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0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6946"/>
      </w:tblGrid>
      <w:tr w:rsidR="00B13C35" w:rsidRPr="00B13C35" w14:paraId="09A36255" w14:textId="77777777" w:rsidTr="00AC1464">
        <w:trPr>
          <w:jc w:val="center"/>
        </w:trPr>
        <w:tc>
          <w:tcPr>
            <w:tcW w:w="6096" w:type="dxa"/>
          </w:tcPr>
          <w:p w14:paraId="7706D382" w14:textId="77777777" w:rsidR="00BE7810" w:rsidRPr="00B13C35" w:rsidRDefault="00647E47" w:rsidP="007377BF">
            <w:pPr>
              <w:jc w:val="center"/>
              <w:rPr>
                <w:b/>
                <w:sz w:val="24"/>
              </w:rPr>
            </w:pPr>
            <w:r>
              <w:rPr>
                <w:b/>
                <w:noProof/>
                <w:sz w:val="12"/>
              </w:rPr>
              <mc:AlternateContent>
                <mc:Choice Requires="wps">
                  <w:drawing>
                    <wp:anchor distT="4294967295" distB="4294967295" distL="114300" distR="114300" simplePos="0" relativeHeight="251657216" behindDoc="0" locked="0" layoutInCell="1" allowOverlap="1" wp14:anchorId="438DE722" wp14:editId="5A3D4631">
                      <wp:simplePos x="0" y="0"/>
                      <wp:positionH relativeFrom="column">
                        <wp:posOffset>1355016</wp:posOffset>
                      </wp:positionH>
                      <wp:positionV relativeFrom="paragraph">
                        <wp:posOffset>257322</wp:posOffset>
                      </wp:positionV>
                      <wp:extent cx="9753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5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64A3D3"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7pt,20.25pt" to="183.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" strokecolor="black [3200]" strokeweight=".5pt">
                      <v:stroke joinstyle="miter"/>
                      <o:lock v:ext="edit" shapetype="f"/>
                    </v:line>
                  </w:pict>
                </mc:Fallback>
              </mc:AlternateContent>
            </w:r>
            <w:r w:rsidR="00BE7810" w:rsidRPr="00B13C35">
              <w:rPr>
                <w:b/>
                <w:sz w:val="24"/>
              </w:rPr>
              <w:t>BỘ GIÁO DỤC VÀ ĐÀO TẠO</w:t>
            </w:r>
          </w:p>
        </w:tc>
        <w:tc>
          <w:tcPr>
            <w:tcW w:w="6946" w:type="dxa"/>
          </w:tcPr>
          <w:p w14:paraId="5BED0B93" w14:textId="77777777" w:rsidR="00BE7810" w:rsidRPr="00B13C35" w:rsidRDefault="00BE7810" w:rsidP="00BE7810">
            <w:pPr>
              <w:jc w:val="center"/>
              <w:rPr>
                <w:b/>
                <w:sz w:val="24"/>
              </w:rPr>
            </w:pPr>
            <w:r w:rsidRPr="00B13C35">
              <w:rPr>
                <w:b/>
                <w:sz w:val="24"/>
              </w:rPr>
              <w:t>CỘNG HÒA XÃ HỘI CHỦ NGHĨA VIỆT NAM</w:t>
            </w:r>
          </w:p>
          <w:p w14:paraId="2FE1EF3A" w14:textId="49C4A2C3" w:rsidR="00BE7810" w:rsidRPr="00B13C35" w:rsidRDefault="00BE7810" w:rsidP="00BE7810">
            <w:pPr>
              <w:jc w:val="center"/>
              <w:rPr>
                <w:b/>
              </w:rPr>
            </w:pPr>
            <w:r w:rsidRPr="00B13C35">
              <w:rPr>
                <w:b/>
              </w:rPr>
              <w:t>Độc lập – Tự do – Hạnh phúc</w:t>
            </w:r>
          </w:p>
        </w:tc>
      </w:tr>
      <w:tr w:rsidR="00B13C35" w:rsidRPr="00B13C35" w14:paraId="3D5D951D" w14:textId="77777777" w:rsidTr="00AC1464">
        <w:trPr>
          <w:trHeight w:val="250"/>
          <w:jc w:val="center"/>
        </w:trPr>
        <w:tc>
          <w:tcPr>
            <w:tcW w:w="6096" w:type="dxa"/>
          </w:tcPr>
          <w:p w14:paraId="5C001DAF" w14:textId="77777777" w:rsidR="00BE7810" w:rsidRPr="00B13C35" w:rsidRDefault="00BE7810" w:rsidP="00BE7810">
            <w:pPr>
              <w:jc w:val="center"/>
              <w:rPr>
                <w:sz w:val="12"/>
              </w:rPr>
            </w:pPr>
          </w:p>
        </w:tc>
        <w:tc>
          <w:tcPr>
            <w:tcW w:w="6946" w:type="dxa"/>
          </w:tcPr>
          <w:p w14:paraId="0B7FB55E" w14:textId="17A500FD" w:rsidR="00BE7810" w:rsidRPr="00B13C35" w:rsidRDefault="00AC1464" w:rsidP="00BE7810">
            <w:pPr>
              <w:jc w:val="center"/>
              <w:rPr>
                <w:b/>
                <w:sz w:val="12"/>
              </w:rPr>
            </w:pPr>
            <w:r>
              <w:rPr>
                <w:b/>
                <w:noProof/>
              </w:rPr>
              <mc:AlternateContent>
                <mc:Choice Requires="wps">
                  <w:drawing>
                    <wp:anchor distT="4294967295" distB="4294967295" distL="114300" distR="114300" simplePos="0" relativeHeight="251659264" behindDoc="0" locked="0" layoutInCell="1" allowOverlap="1" wp14:anchorId="3EE27059" wp14:editId="02EB1EB2">
                      <wp:simplePos x="0" y="0"/>
                      <wp:positionH relativeFrom="column">
                        <wp:posOffset>1027563</wp:posOffset>
                      </wp:positionH>
                      <wp:positionV relativeFrom="paragraph">
                        <wp:posOffset>66350</wp:posOffset>
                      </wp:positionV>
                      <wp:extent cx="22180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C5F98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9pt,5.2pt" to="25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" strokecolor="black [3200]" strokeweight=".5pt">
                      <v:stroke joinstyle="miter"/>
                      <o:lock v:ext="edit" shapetype="f"/>
                    </v:line>
                  </w:pict>
                </mc:Fallback>
              </mc:AlternateContent>
            </w:r>
          </w:p>
        </w:tc>
      </w:tr>
    </w:tbl>
    <w:p w14:paraId="7F10A77E" w14:textId="77777777" w:rsidR="000F484F" w:rsidRPr="00B13C35" w:rsidRDefault="000F484F">
      <w:pPr>
        <w:rPr>
          <w:sz w:val="10"/>
        </w:rPr>
      </w:pPr>
    </w:p>
    <w:p w14:paraId="3FCECCE9" w14:textId="6FC8142F" w:rsidR="007B0119" w:rsidRDefault="00506EAE" w:rsidP="00FA36BD">
      <w:pPr>
        <w:spacing w:after="0" w:line="240" w:lineRule="auto"/>
        <w:jc w:val="center"/>
        <w:rPr>
          <w:b/>
          <w:szCs w:val="28"/>
        </w:rPr>
      </w:pPr>
      <w:r>
        <w:rPr>
          <w:b/>
          <w:szCs w:val="28"/>
        </w:rPr>
        <w:t xml:space="preserve">TỔNG HỢP </w:t>
      </w:r>
      <w:r w:rsidR="00817601" w:rsidRPr="00817601">
        <w:rPr>
          <w:b/>
          <w:szCs w:val="28"/>
        </w:rPr>
        <w:t xml:space="preserve">GÓP Ý </w:t>
      </w:r>
      <w:r w:rsidR="00002B3E">
        <w:rPr>
          <w:b/>
          <w:szCs w:val="28"/>
        </w:rPr>
        <w:t xml:space="preserve">CỦA ĐỊA PHƯƠNG ĐỐI VỚI </w:t>
      </w:r>
      <w:r w:rsidR="00817601" w:rsidRPr="00817601">
        <w:rPr>
          <w:b/>
          <w:szCs w:val="28"/>
        </w:rPr>
        <w:t xml:space="preserve">DỰ THẢO </w:t>
      </w:r>
      <w:r w:rsidR="00F94379">
        <w:rPr>
          <w:b/>
          <w:szCs w:val="28"/>
        </w:rPr>
        <w:t>NGHỊ ĐỊNH</w:t>
      </w:r>
    </w:p>
    <w:p w14:paraId="47A793AA" w14:textId="77777777" w:rsidR="00AC1464" w:rsidRDefault="00F94379" w:rsidP="00F94379">
      <w:pPr>
        <w:spacing w:after="0" w:line="240" w:lineRule="auto"/>
        <w:jc w:val="center"/>
        <w:rPr>
          <w:b/>
          <w:sz w:val="27"/>
          <w:szCs w:val="27"/>
        </w:rPr>
      </w:pPr>
      <w:r w:rsidRPr="00F94379">
        <w:rPr>
          <w:b/>
          <w:sz w:val="27"/>
          <w:szCs w:val="27"/>
        </w:rPr>
        <w:t>Sửa đổi, bổ sung một số điều của Nghị định số 71/2020/NĐ-CP ngày 30/6/2020 của Chính phủ quy định lộ trình</w:t>
      </w:r>
    </w:p>
    <w:p w14:paraId="3A2D460C" w14:textId="7B0D489C" w:rsidR="00FA36BD" w:rsidRPr="00F94379" w:rsidRDefault="00F94379" w:rsidP="00F94379">
      <w:pPr>
        <w:spacing w:after="0" w:line="240" w:lineRule="auto"/>
        <w:jc w:val="center"/>
        <w:rPr>
          <w:b/>
          <w:sz w:val="27"/>
          <w:szCs w:val="27"/>
        </w:rPr>
      </w:pPr>
      <w:r w:rsidRPr="00F94379">
        <w:rPr>
          <w:b/>
          <w:sz w:val="27"/>
          <w:szCs w:val="27"/>
        </w:rPr>
        <w:t>thực hiện nâng trình độ chuẩn được đào tạo của giáo viên mầm non, tiểu học, trung học cơ sở</w:t>
      </w:r>
    </w:p>
    <w:p w14:paraId="7B97DA7C" w14:textId="1A75F2D3" w:rsidR="007B0119" w:rsidRPr="00F10170" w:rsidRDefault="007B0119" w:rsidP="007B0119">
      <w:pPr>
        <w:spacing w:after="0" w:line="240" w:lineRule="auto"/>
        <w:jc w:val="both"/>
        <w:rPr>
          <w:sz w:val="36"/>
          <w:szCs w:val="28"/>
        </w:rPr>
      </w:pPr>
    </w:p>
    <w:p w14:paraId="39F14C03" w14:textId="2914DFE7" w:rsidR="000343CC" w:rsidRPr="009A0108" w:rsidRDefault="000343CC" w:rsidP="009A0108">
      <w:pPr>
        <w:spacing w:after="0" w:line="240" w:lineRule="auto"/>
        <w:ind w:firstLine="709"/>
        <w:jc w:val="both"/>
        <w:rPr>
          <w:sz w:val="27"/>
          <w:szCs w:val="27"/>
        </w:rPr>
      </w:pPr>
      <w:r w:rsidRPr="009A0108">
        <w:rPr>
          <w:szCs w:val="28"/>
        </w:rPr>
        <w:t xml:space="preserve">Tính đến ngày </w:t>
      </w:r>
      <w:r w:rsidR="009A0108" w:rsidRPr="009A0108">
        <w:rPr>
          <w:szCs w:val="28"/>
        </w:rPr>
        <w:t>30/9/2024 đã có 6</w:t>
      </w:r>
      <w:r w:rsidRPr="009A0108">
        <w:rPr>
          <w:szCs w:val="28"/>
        </w:rPr>
        <w:t xml:space="preserve">0/63 địa phương </w:t>
      </w:r>
      <w:r w:rsidR="009A0108" w:rsidRPr="009A0108">
        <w:rPr>
          <w:szCs w:val="28"/>
        </w:rPr>
        <w:t>gửi văn bản</w:t>
      </w:r>
      <w:r w:rsidRPr="009A0108">
        <w:rPr>
          <w:szCs w:val="28"/>
        </w:rPr>
        <w:t xml:space="preserve"> góp ý </w:t>
      </w:r>
      <w:r w:rsidR="009A0108" w:rsidRPr="009A0108">
        <w:rPr>
          <w:szCs w:val="28"/>
        </w:rPr>
        <w:t xml:space="preserve">đối với dự thảo Nghị định sửa đổi, bổ sung một số điều của </w:t>
      </w:r>
      <w:r w:rsidR="009A0108" w:rsidRPr="009A0108">
        <w:rPr>
          <w:sz w:val="27"/>
          <w:szCs w:val="27"/>
        </w:rPr>
        <w:t>Nghị định số 71/2020/NĐ-CP ngày 30/6/2020 của Chí</w:t>
      </w:r>
      <w:bookmarkStart w:id="0" w:name="_GoBack"/>
      <w:bookmarkEnd w:id="0"/>
      <w:r w:rsidR="009A0108" w:rsidRPr="009A0108">
        <w:rPr>
          <w:sz w:val="27"/>
          <w:szCs w:val="27"/>
        </w:rPr>
        <w:t>nh phủ quy định lộ trình thực hiện nâng trình độ chuẩn được đào tạo của giáo viên mầm non, tiểu học, trung học cơ sở</w:t>
      </w:r>
      <w:r w:rsidR="00F10170" w:rsidRPr="009A0108">
        <w:rPr>
          <w:szCs w:val="28"/>
        </w:rPr>
        <w:t>. Dưới đây là kết quả tổng hợp các ý kiến góp ý:</w:t>
      </w:r>
    </w:p>
    <w:p w14:paraId="6D0F747F" w14:textId="03126DF9" w:rsidR="00FA36BD" w:rsidRDefault="00F94379" w:rsidP="00AC1464">
      <w:pPr>
        <w:pStyle w:val="ListParagraph"/>
        <w:numPr>
          <w:ilvl w:val="0"/>
          <w:numId w:val="1"/>
        </w:numPr>
        <w:tabs>
          <w:tab w:val="left" w:pos="1134"/>
        </w:tabs>
        <w:spacing w:line="240" w:lineRule="auto"/>
        <w:ind w:left="0" w:firstLine="709"/>
        <w:contextualSpacing w:val="0"/>
        <w:jc w:val="both"/>
        <w:rPr>
          <w:b/>
          <w:szCs w:val="28"/>
        </w:rPr>
      </w:pPr>
      <w:r w:rsidRPr="00B46DA2">
        <w:rPr>
          <w:b/>
          <w:szCs w:val="28"/>
        </w:rPr>
        <w:t>Một số kết quả đào tạo nâng trình độ chuẩ</w:t>
      </w:r>
      <w:r w:rsidR="00D30B5B">
        <w:rPr>
          <w:b/>
          <w:szCs w:val="28"/>
        </w:rPr>
        <w:t>n</w:t>
      </w:r>
    </w:p>
    <w:p w14:paraId="75118986" w14:textId="3BE450E8" w:rsidR="00506EAE" w:rsidRPr="001D1A1E" w:rsidRDefault="009A0108" w:rsidP="00AC1464">
      <w:pPr>
        <w:tabs>
          <w:tab w:val="left" w:pos="1134"/>
        </w:tabs>
        <w:spacing w:line="240" w:lineRule="auto"/>
        <w:ind w:firstLine="709"/>
        <w:jc w:val="both"/>
        <w:rPr>
          <w:b/>
          <w:i/>
          <w:szCs w:val="28"/>
        </w:rPr>
      </w:pPr>
      <w:r>
        <w:rPr>
          <w:b/>
          <w:i/>
          <w:szCs w:val="28"/>
        </w:rPr>
        <w:t>1.1.</w:t>
      </w:r>
      <w:r w:rsidR="00A057DA" w:rsidRPr="001D1A1E">
        <w:rPr>
          <w:b/>
          <w:i/>
          <w:szCs w:val="28"/>
        </w:rPr>
        <w:t xml:space="preserve"> Số giáo viên đã và đang đào tạo nâng trình độ chuẩn</w:t>
      </w:r>
    </w:p>
    <w:tbl>
      <w:tblPr>
        <w:tblStyle w:val="TableGrid"/>
        <w:tblW w:w="0" w:type="auto"/>
        <w:jc w:val="center"/>
        <w:tblLook w:val="04A0" w:firstRow="1" w:lastRow="0" w:firstColumn="1" w:lastColumn="0" w:noHBand="0" w:noVBand="1"/>
      </w:tblPr>
      <w:tblGrid>
        <w:gridCol w:w="1980"/>
        <w:gridCol w:w="1701"/>
        <w:gridCol w:w="15"/>
        <w:gridCol w:w="2965"/>
        <w:gridCol w:w="2409"/>
        <w:gridCol w:w="2977"/>
      </w:tblGrid>
      <w:tr w:rsidR="00506EAE" w:rsidRPr="001D1A1E" w14:paraId="2E22A49F" w14:textId="77777777" w:rsidTr="001D1A1E">
        <w:trPr>
          <w:jc w:val="center"/>
        </w:trPr>
        <w:tc>
          <w:tcPr>
            <w:tcW w:w="3696" w:type="dxa"/>
            <w:gridSpan w:val="3"/>
            <w:vAlign w:val="center"/>
          </w:tcPr>
          <w:p w14:paraId="5E4AEBBC" w14:textId="37E13959" w:rsidR="00506EAE" w:rsidRPr="001D1A1E" w:rsidRDefault="00506EAE" w:rsidP="00506EAE">
            <w:pPr>
              <w:jc w:val="center"/>
              <w:rPr>
                <w:b/>
                <w:szCs w:val="28"/>
              </w:rPr>
            </w:pPr>
            <w:r w:rsidRPr="001D1A1E">
              <w:rPr>
                <w:b/>
                <w:szCs w:val="28"/>
              </w:rPr>
              <w:t>Cấp học</w:t>
            </w:r>
          </w:p>
        </w:tc>
        <w:tc>
          <w:tcPr>
            <w:tcW w:w="2965" w:type="dxa"/>
            <w:vAlign w:val="center"/>
          </w:tcPr>
          <w:p w14:paraId="7B428580" w14:textId="410BC01F" w:rsidR="00506EAE" w:rsidRPr="001D1A1E" w:rsidRDefault="00506EAE" w:rsidP="00506EAE">
            <w:pPr>
              <w:jc w:val="center"/>
              <w:rPr>
                <w:b/>
                <w:szCs w:val="28"/>
              </w:rPr>
            </w:pPr>
            <w:r w:rsidRPr="001D1A1E">
              <w:rPr>
                <w:b/>
                <w:szCs w:val="28"/>
              </w:rPr>
              <w:t>Số đã và đang được đào tạo nâng chuẩn</w:t>
            </w:r>
          </w:p>
        </w:tc>
        <w:tc>
          <w:tcPr>
            <w:tcW w:w="2409" w:type="dxa"/>
            <w:vAlign w:val="center"/>
          </w:tcPr>
          <w:p w14:paraId="42088985" w14:textId="1F8AB8F9" w:rsidR="00506EAE" w:rsidRPr="001D1A1E" w:rsidRDefault="00506EAE" w:rsidP="00506EAE">
            <w:pPr>
              <w:jc w:val="center"/>
              <w:rPr>
                <w:b/>
                <w:szCs w:val="28"/>
              </w:rPr>
            </w:pPr>
            <w:r w:rsidRPr="001D1A1E">
              <w:rPr>
                <w:b/>
                <w:szCs w:val="28"/>
              </w:rPr>
              <w:t>Số được hỗ trợ kinh phí</w:t>
            </w:r>
          </w:p>
        </w:tc>
        <w:tc>
          <w:tcPr>
            <w:tcW w:w="2977" w:type="dxa"/>
            <w:vAlign w:val="center"/>
          </w:tcPr>
          <w:p w14:paraId="5C907D45" w14:textId="61A6890D" w:rsidR="00506EAE" w:rsidRPr="001D1A1E" w:rsidRDefault="00506EAE" w:rsidP="00506EAE">
            <w:pPr>
              <w:jc w:val="center"/>
              <w:rPr>
                <w:b/>
                <w:szCs w:val="28"/>
              </w:rPr>
            </w:pPr>
            <w:r w:rsidRPr="001D1A1E">
              <w:rPr>
                <w:b/>
                <w:szCs w:val="28"/>
              </w:rPr>
              <w:t>Tỷ lệ giáo viên được hỗ trợ kinh phí</w:t>
            </w:r>
          </w:p>
        </w:tc>
      </w:tr>
      <w:tr w:rsidR="009A0108" w:rsidRPr="001D1A1E" w14:paraId="1ED0E26D" w14:textId="77777777" w:rsidTr="009A0108">
        <w:trPr>
          <w:jc w:val="center"/>
        </w:trPr>
        <w:tc>
          <w:tcPr>
            <w:tcW w:w="1980" w:type="dxa"/>
            <w:vMerge w:val="restart"/>
            <w:vAlign w:val="center"/>
          </w:tcPr>
          <w:p w14:paraId="02123877" w14:textId="7F70AE99" w:rsidR="009A0108" w:rsidRPr="001D1A1E" w:rsidRDefault="009A0108" w:rsidP="009A0108">
            <w:pPr>
              <w:jc w:val="center"/>
              <w:rPr>
                <w:b/>
                <w:szCs w:val="28"/>
              </w:rPr>
            </w:pPr>
            <w:r>
              <w:rPr>
                <w:b/>
                <w:szCs w:val="28"/>
              </w:rPr>
              <w:t>Tổng số</w:t>
            </w:r>
          </w:p>
        </w:tc>
        <w:tc>
          <w:tcPr>
            <w:tcW w:w="1701" w:type="dxa"/>
            <w:vAlign w:val="center"/>
          </w:tcPr>
          <w:p w14:paraId="100CD266" w14:textId="4C918EB7" w:rsidR="009A0108" w:rsidRPr="001D1A1E" w:rsidRDefault="009A0108" w:rsidP="009A0108">
            <w:pPr>
              <w:jc w:val="center"/>
              <w:rPr>
                <w:b/>
                <w:szCs w:val="28"/>
              </w:rPr>
            </w:pPr>
            <w:r w:rsidRPr="001D1A1E">
              <w:rPr>
                <w:szCs w:val="28"/>
              </w:rPr>
              <w:t>Tổng</w:t>
            </w:r>
          </w:p>
        </w:tc>
        <w:tc>
          <w:tcPr>
            <w:tcW w:w="2980" w:type="dxa"/>
            <w:gridSpan w:val="2"/>
            <w:vAlign w:val="center"/>
          </w:tcPr>
          <w:p w14:paraId="56F04A21" w14:textId="4DA1E9EE" w:rsidR="009A0108" w:rsidRPr="001D1A1E" w:rsidRDefault="009A0108" w:rsidP="009A0108">
            <w:pPr>
              <w:jc w:val="center"/>
              <w:rPr>
                <w:b/>
                <w:szCs w:val="28"/>
              </w:rPr>
            </w:pPr>
            <w:r>
              <w:rPr>
                <w:b/>
                <w:szCs w:val="28"/>
              </w:rPr>
              <w:t>109.896</w:t>
            </w:r>
          </w:p>
        </w:tc>
        <w:tc>
          <w:tcPr>
            <w:tcW w:w="2409" w:type="dxa"/>
            <w:vAlign w:val="center"/>
          </w:tcPr>
          <w:p w14:paraId="5B58B1DF" w14:textId="6B4AFCB8" w:rsidR="009A0108" w:rsidRPr="001D1A1E" w:rsidRDefault="009A0108" w:rsidP="009A0108">
            <w:pPr>
              <w:jc w:val="center"/>
              <w:rPr>
                <w:b/>
                <w:szCs w:val="28"/>
              </w:rPr>
            </w:pPr>
            <w:r>
              <w:rPr>
                <w:b/>
                <w:szCs w:val="28"/>
              </w:rPr>
              <w:t>17.149</w:t>
            </w:r>
          </w:p>
        </w:tc>
        <w:tc>
          <w:tcPr>
            <w:tcW w:w="2977" w:type="dxa"/>
            <w:vAlign w:val="center"/>
          </w:tcPr>
          <w:p w14:paraId="74ACA8B3" w14:textId="55FF2D76" w:rsidR="009A0108" w:rsidRPr="001D1A1E" w:rsidRDefault="009A0108" w:rsidP="009A0108">
            <w:pPr>
              <w:jc w:val="center"/>
              <w:rPr>
                <w:b/>
                <w:szCs w:val="28"/>
              </w:rPr>
            </w:pPr>
            <w:r w:rsidRPr="001D1A1E">
              <w:rPr>
                <w:b/>
                <w:szCs w:val="28"/>
              </w:rPr>
              <w:t>1</w:t>
            </w:r>
            <w:r>
              <w:rPr>
                <w:b/>
                <w:szCs w:val="28"/>
              </w:rPr>
              <w:t>5</w:t>
            </w:r>
            <w:r w:rsidRPr="001D1A1E">
              <w:rPr>
                <w:b/>
                <w:szCs w:val="28"/>
              </w:rPr>
              <w:t>,</w:t>
            </w:r>
            <w:r>
              <w:rPr>
                <w:b/>
                <w:szCs w:val="28"/>
              </w:rPr>
              <w:t>6</w:t>
            </w:r>
            <w:r w:rsidRPr="001D1A1E">
              <w:rPr>
                <w:b/>
                <w:szCs w:val="28"/>
              </w:rPr>
              <w:t>%</w:t>
            </w:r>
          </w:p>
        </w:tc>
      </w:tr>
      <w:tr w:rsidR="009A0108" w:rsidRPr="001D1A1E" w14:paraId="71A76FD3" w14:textId="77777777" w:rsidTr="009A0108">
        <w:trPr>
          <w:jc w:val="center"/>
        </w:trPr>
        <w:tc>
          <w:tcPr>
            <w:tcW w:w="1980" w:type="dxa"/>
            <w:vMerge/>
            <w:vAlign w:val="center"/>
          </w:tcPr>
          <w:p w14:paraId="75FEBB70" w14:textId="77777777" w:rsidR="009A0108" w:rsidRPr="001D1A1E" w:rsidRDefault="009A0108" w:rsidP="009A0108">
            <w:pPr>
              <w:jc w:val="center"/>
              <w:rPr>
                <w:b/>
                <w:szCs w:val="28"/>
              </w:rPr>
            </w:pPr>
          </w:p>
        </w:tc>
        <w:tc>
          <w:tcPr>
            <w:tcW w:w="1701" w:type="dxa"/>
            <w:vAlign w:val="center"/>
          </w:tcPr>
          <w:p w14:paraId="4869B771" w14:textId="071CDA4D" w:rsidR="009A0108" w:rsidRPr="001D1A1E" w:rsidRDefault="009A0108" w:rsidP="009A0108">
            <w:pPr>
              <w:jc w:val="center"/>
              <w:rPr>
                <w:b/>
                <w:szCs w:val="28"/>
              </w:rPr>
            </w:pPr>
            <w:r w:rsidRPr="001D1A1E">
              <w:rPr>
                <w:szCs w:val="28"/>
              </w:rPr>
              <w:t>Công lập</w:t>
            </w:r>
          </w:p>
        </w:tc>
        <w:tc>
          <w:tcPr>
            <w:tcW w:w="2980" w:type="dxa"/>
            <w:gridSpan w:val="2"/>
            <w:vAlign w:val="center"/>
          </w:tcPr>
          <w:p w14:paraId="1AAF385A" w14:textId="5F0E91E0" w:rsidR="009A0108" w:rsidRDefault="009A0108" w:rsidP="009A0108">
            <w:pPr>
              <w:jc w:val="center"/>
              <w:rPr>
                <w:b/>
                <w:szCs w:val="28"/>
              </w:rPr>
            </w:pPr>
            <w:r>
              <w:rPr>
                <w:b/>
                <w:szCs w:val="28"/>
              </w:rPr>
              <w:t>102.680</w:t>
            </w:r>
          </w:p>
        </w:tc>
        <w:tc>
          <w:tcPr>
            <w:tcW w:w="2409" w:type="dxa"/>
            <w:vAlign w:val="center"/>
          </w:tcPr>
          <w:p w14:paraId="4F11A76A" w14:textId="0A45EFBB" w:rsidR="009A0108" w:rsidRDefault="009A0108" w:rsidP="009A0108">
            <w:pPr>
              <w:jc w:val="center"/>
              <w:rPr>
                <w:b/>
                <w:szCs w:val="28"/>
              </w:rPr>
            </w:pPr>
            <w:r>
              <w:rPr>
                <w:b/>
                <w:szCs w:val="28"/>
              </w:rPr>
              <w:t>16.191</w:t>
            </w:r>
          </w:p>
        </w:tc>
        <w:tc>
          <w:tcPr>
            <w:tcW w:w="2977" w:type="dxa"/>
            <w:vAlign w:val="center"/>
          </w:tcPr>
          <w:p w14:paraId="73507BB9" w14:textId="22875837" w:rsidR="009A0108" w:rsidRPr="001D1A1E" w:rsidRDefault="009A0108" w:rsidP="009A0108">
            <w:pPr>
              <w:jc w:val="center"/>
              <w:rPr>
                <w:b/>
                <w:szCs w:val="28"/>
              </w:rPr>
            </w:pPr>
            <w:r>
              <w:rPr>
                <w:b/>
                <w:szCs w:val="28"/>
              </w:rPr>
              <w:t>15,8%</w:t>
            </w:r>
          </w:p>
        </w:tc>
      </w:tr>
      <w:tr w:rsidR="009A0108" w:rsidRPr="001D1A1E" w14:paraId="51F72312" w14:textId="77777777" w:rsidTr="009A0108">
        <w:trPr>
          <w:jc w:val="center"/>
        </w:trPr>
        <w:tc>
          <w:tcPr>
            <w:tcW w:w="1980" w:type="dxa"/>
            <w:vMerge/>
            <w:vAlign w:val="center"/>
          </w:tcPr>
          <w:p w14:paraId="15193E11" w14:textId="77777777" w:rsidR="009A0108" w:rsidRPr="001D1A1E" w:rsidRDefault="009A0108" w:rsidP="009A0108">
            <w:pPr>
              <w:jc w:val="center"/>
              <w:rPr>
                <w:b/>
                <w:szCs w:val="28"/>
              </w:rPr>
            </w:pPr>
          </w:p>
        </w:tc>
        <w:tc>
          <w:tcPr>
            <w:tcW w:w="1701" w:type="dxa"/>
            <w:vAlign w:val="center"/>
          </w:tcPr>
          <w:p w14:paraId="046ED7F0" w14:textId="78EF6AF3" w:rsidR="009A0108" w:rsidRPr="001D1A1E" w:rsidRDefault="009A0108" w:rsidP="009A0108">
            <w:pPr>
              <w:jc w:val="center"/>
              <w:rPr>
                <w:b/>
                <w:szCs w:val="28"/>
              </w:rPr>
            </w:pPr>
            <w:r w:rsidRPr="001D1A1E">
              <w:rPr>
                <w:szCs w:val="28"/>
              </w:rPr>
              <w:t>NCL</w:t>
            </w:r>
          </w:p>
        </w:tc>
        <w:tc>
          <w:tcPr>
            <w:tcW w:w="2980" w:type="dxa"/>
            <w:gridSpan w:val="2"/>
            <w:vAlign w:val="center"/>
          </w:tcPr>
          <w:p w14:paraId="2B5EC9C9" w14:textId="252CDFE7" w:rsidR="009A0108" w:rsidRDefault="009A0108" w:rsidP="009A0108">
            <w:pPr>
              <w:jc w:val="center"/>
              <w:rPr>
                <w:b/>
                <w:szCs w:val="28"/>
              </w:rPr>
            </w:pPr>
            <w:r>
              <w:rPr>
                <w:b/>
                <w:szCs w:val="28"/>
              </w:rPr>
              <w:t>7.216</w:t>
            </w:r>
          </w:p>
        </w:tc>
        <w:tc>
          <w:tcPr>
            <w:tcW w:w="2409" w:type="dxa"/>
            <w:vAlign w:val="center"/>
          </w:tcPr>
          <w:p w14:paraId="6E6FF550" w14:textId="44D0C4D6" w:rsidR="009A0108" w:rsidRDefault="009A0108" w:rsidP="009A0108">
            <w:pPr>
              <w:jc w:val="center"/>
              <w:rPr>
                <w:b/>
                <w:szCs w:val="28"/>
              </w:rPr>
            </w:pPr>
            <w:r>
              <w:rPr>
                <w:b/>
                <w:szCs w:val="28"/>
              </w:rPr>
              <w:t>985</w:t>
            </w:r>
          </w:p>
        </w:tc>
        <w:tc>
          <w:tcPr>
            <w:tcW w:w="2977" w:type="dxa"/>
            <w:vAlign w:val="center"/>
          </w:tcPr>
          <w:p w14:paraId="58230156" w14:textId="1DE7196E" w:rsidR="009A0108" w:rsidRPr="001D1A1E" w:rsidRDefault="009A0108" w:rsidP="009A0108">
            <w:pPr>
              <w:jc w:val="center"/>
              <w:rPr>
                <w:b/>
                <w:szCs w:val="28"/>
              </w:rPr>
            </w:pPr>
            <w:r>
              <w:rPr>
                <w:b/>
                <w:szCs w:val="28"/>
              </w:rPr>
              <w:t>13,7%</w:t>
            </w:r>
          </w:p>
        </w:tc>
      </w:tr>
      <w:tr w:rsidR="009A0108" w:rsidRPr="001D1A1E" w14:paraId="3A2DB2BE" w14:textId="77777777" w:rsidTr="009A0108">
        <w:trPr>
          <w:jc w:val="center"/>
        </w:trPr>
        <w:tc>
          <w:tcPr>
            <w:tcW w:w="1980" w:type="dxa"/>
            <w:vMerge w:val="restart"/>
            <w:vAlign w:val="center"/>
          </w:tcPr>
          <w:p w14:paraId="4E8B2BC4" w14:textId="60913662" w:rsidR="009A0108" w:rsidRPr="009A0108" w:rsidRDefault="009A0108" w:rsidP="009A0108">
            <w:pPr>
              <w:jc w:val="center"/>
              <w:rPr>
                <w:b/>
                <w:szCs w:val="28"/>
              </w:rPr>
            </w:pPr>
            <w:r w:rsidRPr="009A0108">
              <w:rPr>
                <w:b/>
                <w:szCs w:val="28"/>
              </w:rPr>
              <w:t>Mầm non</w:t>
            </w:r>
          </w:p>
        </w:tc>
        <w:tc>
          <w:tcPr>
            <w:tcW w:w="1701" w:type="dxa"/>
            <w:vAlign w:val="center"/>
          </w:tcPr>
          <w:p w14:paraId="4C1AD292" w14:textId="0BD031A4" w:rsidR="009A0108" w:rsidRPr="001D1A1E" w:rsidRDefault="009A0108" w:rsidP="009A0108">
            <w:pPr>
              <w:jc w:val="center"/>
              <w:rPr>
                <w:szCs w:val="28"/>
              </w:rPr>
            </w:pPr>
            <w:r w:rsidRPr="001D1A1E">
              <w:rPr>
                <w:szCs w:val="28"/>
              </w:rPr>
              <w:t>Tổng</w:t>
            </w:r>
          </w:p>
        </w:tc>
        <w:tc>
          <w:tcPr>
            <w:tcW w:w="2980" w:type="dxa"/>
            <w:gridSpan w:val="2"/>
            <w:vAlign w:val="center"/>
          </w:tcPr>
          <w:p w14:paraId="3C0D191C" w14:textId="5B9DBA23" w:rsidR="009A0108" w:rsidRPr="001D1A1E" w:rsidRDefault="009A0108" w:rsidP="009A0108">
            <w:pPr>
              <w:jc w:val="center"/>
              <w:rPr>
                <w:szCs w:val="28"/>
              </w:rPr>
            </w:pPr>
            <w:r>
              <w:rPr>
                <w:szCs w:val="28"/>
              </w:rPr>
              <w:t>29.073</w:t>
            </w:r>
          </w:p>
        </w:tc>
        <w:tc>
          <w:tcPr>
            <w:tcW w:w="2409" w:type="dxa"/>
            <w:vAlign w:val="center"/>
          </w:tcPr>
          <w:p w14:paraId="5D891A7E" w14:textId="1D74B505" w:rsidR="009A0108" w:rsidRPr="001D1A1E" w:rsidRDefault="009A0108" w:rsidP="009A0108">
            <w:pPr>
              <w:jc w:val="center"/>
              <w:rPr>
                <w:szCs w:val="28"/>
              </w:rPr>
            </w:pPr>
            <w:r>
              <w:rPr>
                <w:szCs w:val="28"/>
              </w:rPr>
              <w:t>2.757</w:t>
            </w:r>
          </w:p>
        </w:tc>
        <w:tc>
          <w:tcPr>
            <w:tcW w:w="2977" w:type="dxa"/>
            <w:vAlign w:val="center"/>
          </w:tcPr>
          <w:p w14:paraId="6FCA2D03" w14:textId="309F3737" w:rsidR="009A0108" w:rsidRPr="001D1A1E" w:rsidRDefault="00277287" w:rsidP="009A0108">
            <w:pPr>
              <w:jc w:val="center"/>
              <w:rPr>
                <w:szCs w:val="28"/>
              </w:rPr>
            </w:pPr>
            <w:r>
              <w:rPr>
                <w:szCs w:val="28"/>
              </w:rPr>
              <w:t>9,5</w:t>
            </w:r>
            <w:r w:rsidR="009A0108" w:rsidRPr="001D1A1E">
              <w:rPr>
                <w:szCs w:val="28"/>
              </w:rPr>
              <w:t>%</w:t>
            </w:r>
          </w:p>
        </w:tc>
      </w:tr>
      <w:tr w:rsidR="009A0108" w:rsidRPr="001D1A1E" w14:paraId="15687CCA" w14:textId="77777777" w:rsidTr="009A0108">
        <w:trPr>
          <w:jc w:val="center"/>
        </w:trPr>
        <w:tc>
          <w:tcPr>
            <w:tcW w:w="1980" w:type="dxa"/>
            <w:vMerge/>
            <w:vAlign w:val="center"/>
          </w:tcPr>
          <w:p w14:paraId="062EF72C" w14:textId="77777777" w:rsidR="009A0108" w:rsidRPr="001D1A1E" w:rsidRDefault="009A0108" w:rsidP="009A0108">
            <w:pPr>
              <w:jc w:val="center"/>
              <w:rPr>
                <w:szCs w:val="28"/>
              </w:rPr>
            </w:pPr>
          </w:p>
        </w:tc>
        <w:tc>
          <w:tcPr>
            <w:tcW w:w="1701" w:type="dxa"/>
            <w:vAlign w:val="center"/>
          </w:tcPr>
          <w:p w14:paraId="52CD05C9" w14:textId="2AA8B0A6" w:rsidR="009A0108" w:rsidRPr="001D1A1E" w:rsidRDefault="009A0108" w:rsidP="009A0108">
            <w:pPr>
              <w:jc w:val="center"/>
              <w:rPr>
                <w:szCs w:val="28"/>
              </w:rPr>
            </w:pPr>
            <w:r w:rsidRPr="001D1A1E">
              <w:rPr>
                <w:szCs w:val="28"/>
              </w:rPr>
              <w:t>Công lập</w:t>
            </w:r>
          </w:p>
        </w:tc>
        <w:tc>
          <w:tcPr>
            <w:tcW w:w="2980" w:type="dxa"/>
            <w:gridSpan w:val="2"/>
            <w:vAlign w:val="center"/>
          </w:tcPr>
          <w:p w14:paraId="1E63CFB5" w14:textId="2E8D0650" w:rsidR="009A0108" w:rsidRPr="001D1A1E" w:rsidRDefault="009A0108" w:rsidP="009A0108">
            <w:pPr>
              <w:jc w:val="center"/>
              <w:rPr>
                <w:szCs w:val="28"/>
              </w:rPr>
            </w:pPr>
            <w:r>
              <w:rPr>
                <w:szCs w:val="28"/>
              </w:rPr>
              <w:t>23.239</w:t>
            </w:r>
          </w:p>
        </w:tc>
        <w:tc>
          <w:tcPr>
            <w:tcW w:w="2409" w:type="dxa"/>
            <w:vAlign w:val="center"/>
          </w:tcPr>
          <w:p w14:paraId="76240481" w14:textId="387A8630" w:rsidR="009A0108" w:rsidRPr="001D1A1E" w:rsidRDefault="009A0108" w:rsidP="009A0108">
            <w:pPr>
              <w:jc w:val="center"/>
              <w:rPr>
                <w:szCs w:val="28"/>
              </w:rPr>
            </w:pPr>
            <w:r>
              <w:rPr>
                <w:szCs w:val="28"/>
              </w:rPr>
              <w:t>1.855</w:t>
            </w:r>
          </w:p>
        </w:tc>
        <w:tc>
          <w:tcPr>
            <w:tcW w:w="2977" w:type="dxa"/>
            <w:vAlign w:val="center"/>
          </w:tcPr>
          <w:p w14:paraId="5ECDBA14" w14:textId="4D9580D6" w:rsidR="009A0108" w:rsidRPr="001D1A1E" w:rsidRDefault="009A0108" w:rsidP="00277287">
            <w:pPr>
              <w:jc w:val="center"/>
              <w:rPr>
                <w:szCs w:val="28"/>
              </w:rPr>
            </w:pPr>
            <w:r w:rsidRPr="001D1A1E">
              <w:rPr>
                <w:szCs w:val="28"/>
              </w:rPr>
              <w:t>8%</w:t>
            </w:r>
          </w:p>
        </w:tc>
      </w:tr>
      <w:tr w:rsidR="009A0108" w:rsidRPr="001D1A1E" w14:paraId="3A339256" w14:textId="77777777" w:rsidTr="009A0108">
        <w:trPr>
          <w:jc w:val="center"/>
        </w:trPr>
        <w:tc>
          <w:tcPr>
            <w:tcW w:w="1980" w:type="dxa"/>
            <w:vMerge/>
            <w:vAlign w:val="center"/>
          </w:tcPr>
          <w:p w14:paraId="64881DF5" w14:textId="77777777" w:rsidR="009A0108" w:rsidRPr="001D1A1E" w:rsidRDefault="009A0108" w:rsidP="009A0108">
            <w:pPr>
              <w:jc w:val="center"/>
              <w:rPr>
                <w:szCs w:val="28"/>
              </w:rPr>
            </w:pPr>
          </w:p>
        </w:tc>
        <w:tc>
          <w:tcPr>
            <w:tcW w:w="1701" w:type="dxa"/>
            <w:vAlign w:val="center"/>
          </w:tcPr>
          <w:p w14:paraId="54F23245" w14:textId="581425CC" w:rsidR="009A0108" w:rsidRPr="001D1A1E" w:rsidRDefault="009A0108" w:rsidP="009A0108">
            <w:pPr>
              <w:jc w:val="center"/>
              <w:rPr>
                <w:szCs w:val="28"/>
              </w:rPr>
            </w:pPr>
            <w:r w:rsidRPr="001D1A1E">
              <w:rPr>
                <w:szCs w:val="28"/>
              </w:rPr>
              <w:t>NCL</w:t>
            </w:r>
          </w:p>
        </w:tc>
        <w:tc>
          <w:tcPr>
            <w:tcW w:w="2980" w:type="dxa"/>
            <w:gridSpan w:val="2"/>
            <w:vAlign w:val="center"/>
          </w:tcPr>
          <w:p w14:paraId="6A7F5AFA" w14:textId="73597DF5" w:rsidR="009A0108" w:rsidRPr="001D1A1E" w:rsidRDefault="009A0108" w:rsidP="009A0108">
            <w:pPr>
              <w:jc w:val="center"/>
              <w:rPr>
                <w:szCs w:val="28"/>
              </w:rPr>
            </w:pPr>
            <w:r>
              <w:rPr>
                <w:szCs w:val="28"/>
              </w:rPr>
              <w:t>5.834</w:t>
            </w:r>
          </w:p>
        </w:tc>
        <w:tc>
          <w:tcPr>
            <w:tcW w:w="2409" w:type="dxa"/>
            <w:vAlign w:val="center"/>
          </w:tcPr>
          <w:p w14:paraId="32D227D3" w14:textId="308415A7" w:rsidR="009A0108" w:rsidRPr="001D1A1E" w:rsidRDefault="009A0108" w:rsidP="009A0108">
            <w:pPr>
              <w:jc w:val="center"/>
              <w:rPr>
                <w:szCs w:val="28"/>
              </w:rPr>
            </w:pPr>
            <w:r>
              <w:rPr>
                <w:szCs w:val="28"/>
              </w:rPr>
              <w:t>902</w:t>
            </w:r>
          </w:p>
        </w:tc>
        <w:tc>
          <w:tcPr>
            <w:tcW w:w="2977" w:type="dxa"/>
            <w:vAlign w:val="center"/>
          </w:tcPr>
          <w:p w14:paraId="434E9EEC" w14:textId="24E5890A" w:rsidR="009A0108" w:rsidRPr="001D1A1E" w:rsidRDefault="00277287" w:rsidP="009A0108">
            <w:pPr>
              <w:jc w:val="center"/>
              <w:rPr>
                <w:szCs w:val="28"/>
              </w:rPr>
            </w:pPr>
            <w:r>
              <w:rPr>
                <w:szCs w:val="28"/>
              </w:rPr>
              <w:t>15,5</w:t>
            </w:r>
            <w:r w:rsidR="009A0108" w:rsidRPr="001D1A1E">
              <w:rPr>
                <w:szCs w:val="28"/>
              </w:rPr>
              <w:t>%</w:t>
            </w:r>
          </w:p>
        </w:tc>
      </w:tr>
      <w:tr w:rsidR="009A0108" w:rsidRPr="001D1A1E" w14:paraId="0AA81838" w14:textId="77777777" w:rsidTr="009A0108">
        <w:trPr>
          <w:jc w:val="center"/>
        </w:trPr>
        <w:tc>
          <w:tcPr>
            <w:tcW w:w="1980" w:type="dxa"/>
            <w:vMerge w:val="restart"/>
            <w:vAlign w:val="center"/>
          </w:tcPr>
          <w:p w14:paraId="6781B579" w14:textId="0CE6F035" w:rsidR="009A0108" w:rsidRPr="009A0108" w:rsidRDefault="009A0108" w:rsidP="009A0108">
            <w:pPr>
              <w:jc w:val="center"/>
              <w:rPr>
                <w:b/>
                <w:szCs w:val="28"/>
              </w:rPr>
            </w:pPr>
            <w:r w:rsidRPr="009A0108">
              <w:rPr>
                <w:b/>
                <w:szCs w:val="28"/>
              </w:rPr>
              <w:t>Tiểu học</w:t>
            </w:r>
          </w:p>
        </w:tc>
        <w:tc>
          <w:tcPr>
            <w:tcW w:w="1701" w:type="dxa"/>
            <w:vAlign w:val="center"/>
          </w:tcPr>
          <w:p w14:paraId="761BC0B0" w14:textId="0DED8557" w:rsidR="009A0108" w:rsidRPr="001D1A1E" w:rsidRDefault="009A0108" w:rsidP="009A0108">
            <w:pPr>
              <w:jc w:val="center"/>
              <w:rPr>
                <w:szCs w:val="28"/>
              </w:rPr>
            </w:pPr>
            <w:r w:rsidRPr="001D1A1E">
              <w:rPr>
                <w:szCs w:val="28"/>
              </w:rPr>
              <w:t>Tổng</w:t>
            </w:r>
          </w:p>
        </w:tc>
        <w:tc>
          <w:tcPr>
            <w:tcW w:w="2980" w:type="dxa"/>
            <w:gridSpan w:val="2"/>
            <w:vAlign w:val="center"/>
          </w:tcPr>
          <w:p w14:paraId="21BC290F" w14:textId="4F3FFFB4" w:rsidR="009A0108" w:rsidRPr="001D1A1E" w:rsidRDefault="009A0108" w:rsidP="009A0108">
            <w:pPr>
              <w:jc w:val="center"/>
              <w:rPr>
                <w:szCs w:val="28"/>
              </w:rPr>
            </w:pPr>
            <w:r>
              <w:rPr>
                <w:szCs w:val="28"/>
              </w:rPr>
              <w:t>55.009</w:t>
            </w:r>
          </w:p>
        </w:tc>
        <w:tc>
          <w:tcPr>
            <w:tcW w:w="2409" w:type="dxa"/>
            <w:vAlign w:val="center"/>
          </w:tcPr>
          <w:p w14:paraId="4A7FE782" w14:textId="535BA751" w:rsidR="009A0108" w:rsidRPr="001D1A1E" w:rsidRDefault="009A0108" w:rsidP="009A0108">
            <w:pPr>
              <w:jc w:val="center"/>
              <w:rPr>
                <w:szCs w:val="28"/>
              </w:rPr>
            </w:pPr>
            <w:r>
              <w:rPr>
                <w:szCs w:val="28"/>
              </w:rPr>
              <w:t>9.719</w:t>
            </w:r>
          </w:p>
        </w:tc>
        <w:tc>
          <w:tcPr>
            <w:tcW w:w="2977" w:type="dxa"/>
            <w:vAlign w:val="center"/>
          </w:tcPr>
          <w:p w14:paraId="27E155DF" w14:textId="6D9FCACF" w:rsidR="009A0108" w:rsidRPr="001D1A1E" w:rsidRDefault="00277287" w:rsidP="009A0108">
            <w:pPr>
              <w:jc w:val="center"/>
              <w:rPr>
                <w:szCs w:val="28"/>
              </w:rPr>
            </w:pPr>
            <w:r>
              <w:rPr>
                <w:szCs w:val="28"/>
              </w:rPr>
              <w:t>17,7</w:t>
            </w:r>
            <w:r w:rsidR="009A0108" w:rsidRPr="001D1A1E">
              <w:rPr>
                <w:szCs w:val="28"/>
              </w:rPr>
              <w:t>%</w:t>
            </w:r>
          </w:p>
        </w:tc>
      </w:tr>
      <w:tr w:rsidR="009A0108" w:rsidRPr="001D1A1E" w14:paraId="2764E247" w14:textId="77777777" w:rsidTr="009A0108">
        <w:trPr>
          <w:jc w:val="center"/>
        </w:trPr>
        <w:tc>
          <w:tcPr>
            <w:tcW w:w="1980" w:type="dxa"/>
            <w:vMerge/>
            <w:vAlign w:val="center"/>
          </w:tcPr>
          <w:p w14:paraId="4D88202D" w14:textId="77777777" w:rsidR="009A0108" w:rsidRPr="001D1A1E" w:rsidRDefault="009A0108" w:rsidP="009A0108">
            <w:pPr>
              <w:jc w:val="center"/>
              <w:rPr>
                <w:szCs w:val="28"/>
              </w:rPr>
            </w:pPr>
          </w:p>
        </w:tc>
        <w:tc>
          <w:tcPr>
            <w:tcW w:w="1701" w:type="dxa"/>
            <w:vAlign w:val="center"/>
          </w:tcPr>
          <w:p w14:paraId="7A4734C6" w14:textId="6C211FD6" w:rsidR="009A0108" w:rsidRPr="001D1A1E" w:rsidRDefault="009A0108" w:rsidP="009A0108">
            <w:pPr>
              <w:jc w:val="center"/>
              <w:rPr>
                <w:szCs w:val="28"/>
              </w:rPr>
            </w:pPr>
            <w:r w:rsidRPr="001D1A1E">
              <w:rPr>
                <w:szCs w:val="28"/>
              </w:rPr>
              <w:t>Công lập</w:t>
            </w:r>
          </w:p>
        </w:tc>
        <w:tc>
          <w:tcPr>
            <w:tcW w:w="2980" w:type="dxa"/>
            <w:gridSpan w:val="2"/>
            <w:vAlign w:val="center"/>
          </w:tcPr>
          <w:p w14:paraId="18C090F5" w14:textId="23160DFD" w:rsidR="009A0108" w:rsidRPr="001D1A1E" w:rsidRDefault="009A0108" w:rsidP="009A0108">
            <w:pPr>
              <w:jc w:val="center"/>
              <w:rPr>
                <w:szCs w:val="28"/>
              </w:rPr>
            </w:pPr>
            <w:r>
              <w:rPr>
                <w:szCs w:val="28"/>
              </w:rPr>
              <w:t>53.806</w:t>
            </w:r>
          </w:p>
        </w:tc>
        <w:tc>
          <w:tcPr>
            <w:tcW w:w="2409" w:type="dxa"/>
            <w:vAlign w:val="center"/>
          </w:tcPr>
          <w:p w14:paraId="2E85D8C1" w14:textId="70E8ACFE" w:rsidR="009A0108" w:rsidRPr="001D1A1E" w:rsidRDefault="009A0108" w:rsidP="009A0108">
            <w:pPr>
              <w:jc w:val="center"/>
              <w:rPr>
                <w:szCs w:val="28"/>
              </w:rPr>
            </w:pPr>
            <w:r>
              <w:rPr>
                <w:szCs w:val="28"/>
              </w:rPr>
              <w:t>9.699</w:t>
            </w:r>
          </w:p>
        </w:tc>
        <w:tc>
          <w:tcPr>
            <w:tcW w:w="2977" w:type="dxa"/>
            <w:vAlign w:val="center"/>
          </w:tcPr>
          <w:p w14:paraId="5FD91E1B" w14:textId="44E3BB0E" w:rsidR="009A0108" w:rsidRPr="001D1A1E" w:rsidRDefault="00277287" w:rsidP="009A0108">
            <w:pPr>
              <w:jc w:val="center"/>
              <w:rPr>
                <w:szCs w:val="28"/>
              </w:rPr>
            </w:pPr>
            <w:r>
              <w:rPr>
                <w:szCs w:val="28"/>
              </w:rPr>
              <w:t>18</w:t>
            </w:r>
            <w:r w:rsidR="009A0108" w:rsidRPr="001D1A1E">
              <w:rPr>
                <w:szCs w:val="28"/>
              </w:rPr>
              <w:t>%</w:t>
            </w:r>
          </w:p>
        </w:tc>
      </w:tr>
      <w:tr w:rsidR="009A0108" w:rsidRPr="001D1A1E" w14:paraId="164514BC" w14:textId="77777777" w:rsidTr="009A0108">
        <w:trPr>
          <w:jc w:val="center"/>
        </w:trPr>
        <w:tc>
          <w:tcPr>
            <w:tcW w:w="1980" w:type="dxa"/>
            <w:vMerge/>
            <w:vAlign w:val="center"/>
          </w:tcPr>
          <w:p w14:paraId="52FB6E33" w14:textId="77777777" w:rsidR="009A0108" w:rsidRPr="001D1A1E" w:rsidRDefault="009A0108" w:rsidP="009A0108">
            <w:pPr>
              <w:jc w:val="center"/>
              <w:rPr>
                <w:szCs w:val="28"/>
              </w:rPr>
            </w:pPr>
          </w:p>
        </w:tc>
        <w:tc>
          <w:tcPr>
            <w:tcW w:w="1701" w:type="dxa"/>
            <w:vAlign w:val="center"/>
          </w:tcPr>
          <w:p w14:paraId="12BF6A7B" w14:textId="4DCF4EA6" w:rsidR="009A0108" w:rsidRPr="001D1A1E" w:rsidRDefault="009A0108" w:rsidP="009A0108">
            <w:pPr>
              <w:jc w:val="center"/>
              <w:rPr>
                <w:szCs w:val="28"/>
              </w:rPr>
            </w:pPr>
            <w:r w:rsidRPr="001D1A1E">
              <w:rPr>
                <w:szCs w:val="28"/>
              </w:rPr>
              <w:t>NCL</w:t>
            </w:r>
          </w:p>
        </w:tc>
        <w:tc>
          <w:tcPr>
            <w:tcW w:w="2980" w:type="dxa"/>
            <w:gridSpan w:val="2"/>
            <w:vAlign w:val="center"/>
          </w:tcPr>
          <w:p w14:paraId="54649CE4" w14:textId="6D859ABF" w:rsidR="009A0108" w:rsidRPr="001D1A1E" w:rsidRDefault="009A0108" w:rsidP="009A0108">
            <w:pPr>
              <w:jc w:val="center"/>
              <w:rPr>
                <w:szCs w:val="28"/>
              </w:rPr>
            </w:pPr>
            <w:r w:rsidRPr="001D1A1E">
              <w:rPr>
                <w:szCs w:val="28"/>
              </w:rPr>
              <w:t>1.</w:t>
            </w:r>
            <w:r>
              <w:rPr>
                <w:szCs w:val="28"/>
              </w:rPr>
              <w:t>203</w:t>
            </w:r>
          </w:p>
        </w:tc>
        <w:tc>
          <w:tcPr>
            <w:tcW w:w="2409" w:type="dxa"/>
            <w:vAlign w:val="center"/>
          </w:tcPr>
          <w:p w14:paraId="32E3B71D" w14:textId="260A3004" w:rsidR="009A0108" w:rsidRPr="001D1A1E" w:rsidRDefault="009A0108" w:rsidP="009A0108">
            <w:pPr>
              <w:jc w:val="center"/>
              <w:rPr>
                <w:szCs w:val="28"/>
              </w:rPr>
            </w:pPr>
            <w:r w:rsidRPr="001D1A1E">
              <w:rPr>
                <w:szCs w:val="28"/>
              </w:rPr>
              <w:t>20</w:t>
            </w:r>
          </w:p>
        </w:tc>
        <w:tc>
          <w:tcPr>
            <w:tcW w:w="2977" w:type="dxa"/>
            <w:vAlign w:val="center"/>
          </w:tcPr>
          <w:p w14:paraId="64F496AB" w14:textId="011E9485" w:rsidR="009A0108" w:rsidRPr="001D1A1E" w:rsidRDefault="00277287" w:rsidP="009A0108">
            <w:pPr>
              <w:jc w:val="center"/>
              <w:rPr>
                <w:szCs w:val="28"/>
              </w:rPr>
            </w:pPr>
            <w:r>
              <w:rPr>
                <w:szCs w:val="28"/>
              </w:rPr>
              <w:t>1,7</w:t>
            </w:r>
            <w:r w:rsidR="009A0108" w:rsidRPr="001D1A1E">
              <w:rPr>
                <w:szCs w:val="28"/>
              </w:rPr>
              <w:t>%</w:t>
            </w:r>
          </w:p>
        </w:tc>
      </w:tr>
      <w:tr w:rsidR="009A0108" w:rsidRPr="001D1A1E" w14:paraId="45A52E74" w14:textId="77777777" w:rsidTr="009A0108">
        <w:trPr>
          <w:jc w:val="center"/>
        </w:trPr>
        <w:tc>
          <w:tcPr>
            <w:tcW w:w="1980" w:type="dxa"/>
            <w:vMerge w:val="restart"/>
            <w:vAlign w:val="center"/>
          </w:tcPr>
          <w:p w14:paraId="3B9BFA16" w14:textId="2F8BAB8D" w:rsidR="009A0108" w:rsidRPr="009A0108" w:rsidRDefault="009A0108" w:rsidP="009A0108">
            <w:pPr>
              <w:jc w:val="center"/>
              <w:rPr>
                <w:b/>
                <w:szCs w:val="28"/>
              </w:rPr>
            </w:pPr>
            <w:r w:rsidRPr="009A0108">
              <w:rPr>
                <w:b/>
                <w:szCs w:val="28"/>
              </w:rPr>
              <w:t>THCS</w:t>
            </w:r>
          </w:p>
        </w:tc>
        <w:tc>
          <w:tcPr>
            <w:tcW w:w="1701" w:type="dxa"/>
            <w:vAlign w:val="center"/>
          </w:tcPr>
          <w:p w14:paraId="69D60158" w14:textId="21548F9D" w:rsidR="009A0108" w:rsidRPr="001D1A1E" w:rsidRDefault="009A0108" w:rsidP="009A0108">
            <w:pPr>
              <w:jc w:val="center"/>
              <w:rPr>
                <w:szCs w:val="28"/>
              </w:rPr>
            </w:pPr>
            <w:r w:rsidRPr="001D1A1E">
              <w:rPr>
                <w:szCs w:val="28"/>
              </w:rPr>
              <w:t>Tổng</w:t>
            </w:r>
          </w:p>
        </w:tc>
        <w:tc>
          <w:tcPr>
            <w:tcW w:w="2980" w:type="dxa"/>
            <w:gridSpan w:val="2"/>
            <w:vAlign w:val="center"/>
          </w:tcPr>
          <w:p w14:paraId="51FE87A0" w14:textId="3867259C" w:rsidR="009A0108" w:rsidRPr="001D1A1E" w:rsidRDefault="009A0108" w:rsidP="009A0108">
            <w:pPr>
              <w:jc w:val="center"/>
              <w:rPr>
                <w:szCs w:val="28"/>
              </w:rPr>
            </w:pPr>
            <w:r>
              <w:rPr>
                <w:szCs w:val="28"/>
              </w:rPr>
              <w:t>25.814</w:t>
            </w:r>
          </w:p>
        </w:tc>
        <w:tc>
          <w:tcPr>
            <w:tcW w:w="2409" w:type="dxa"/>
            <w:vAlign w:val="center"/>
          </w:tcPr>
          <w:p w14:paraId="2CA5EC3A" w14:textId="066678DD" w:rsidR="009A0108" w:rsidRPr="001D1A1E" w:rsidRDefault="009A0108" w:rsidP="009A0108">
            <w:pPr>
              <w:jc w:val="center"/>
              <w:rPr>
                <w:szCs w:val="28"/>
              </w:rPr>
            </w:pPr>
            <w:r>
              <w:rPr>
                <w:szCs w:val="28"/>
              </w:rPr>
              <w:t>4.673</w:t>
            </w:r>
          </w:p>
        </w:tc>
        <w:tc>
          <w:tcPr>
            <w:tcW w:w="2977" w:type="dxa"/>
            <w:vAlign w:val="center"/>
          </w:tcPr>
          <w:p w14:paraId="74644482" w14:textId="0B981FD4" w:rsidR="009A0108" w:rsidRPr="001D1A1E" w:rsidRDefault="00277287" w:rsidP="009A0108">
            <w:pPr>
              <w:jc w:val="center"/>
              <w:rPr>
                <w:szCs w:val="28"/>
              </w:rPr>
            </w:pPr>
            <w:r>
              <w:rPr>
                <w:szCs w:val="28"/>
              </w:rPr>
              <w:t>18,1</w:t>
            </w:r>
            <w:r w:rsidR="009A0108" w:rsidRPr="001D1A1E">
              <w:rPr>
                <w:szCs w:val="28"/>
              </w:rPr>
              <w:t>%</w:t>
            </w:r>
          </w:p>
        </w:tc>
      </w:tr>
      <w:tr w:rsidR="009A0108" w:rsidRPr="001D1A1E" w14:paraId="2816D864" w14:textId="77777777" w:rsidTr="009A0108">
        <w:trPr>
          <w:jc w:val="center"/>
        </w:trPr>
        <w:tc>
          <w:tcPr>
            <w:tcW w:w="1980" w:type="dxa"/>
            <w:vMerge/>
            <w:vAlign w:val="center"/>
          </w:tcPr>
          <w:p w14:paraId="6DB5C567" w14:textId="77777777" w:rsidR="009A0108" w:rsidRPr="001D1A1E" w:rsidRDefault="009A0108" w:rsidP="009A0108">
            <w:pPr>
              <w:jc w:val="center"/>
              <w:rPr>
                <w:szCs w:val="28"/>
              </w:rPr>
            </w:pPr>
          </w:p>
        </w:tc>
        <w:tc>
          <w:tcPr>
            <w:tcW w:w="1701" w:type="dxa"/>
            <w:vAlign w:val="center"/>
          </w:tcPr>
          <w:p w14:paraId="7162EEEF" w14:textId="44163035" w:rsidR="009A0108" w:rsidRPr="001D1A1E" w:rsidRDefault="009A0108" w:rsidP="009A0108">
            <w:pPr>
              <w:jc w:val="center"/>
              <w:rPr>
                <w:szCs w:val="28"/>
              </w:rPr>
            </w:pPr>
            <w:r w:rsidRPr="001D1A1E">
              <w:rPr>
                <w:szCs w:val="28"/>
              </w:rPr>
              <w:t>Công lập</w:t>
            </w:r>
          </w:p>
        </w:tc>
        <w:tc>
          <w:tcPr>
            <w:tcW w:w="2980" w:type="dxa"/>
            <w:gridSpan w:val="2"/>
            <w:vAlign w:val="center"/>
          </w:tcPr>
          <w:p w14:paraId="7B754407" w14:textId="4FABA7EB" w:rsidR="009A0108" w:rsidRPr="001D1A1E" w:rsidRDefault="009A0108" w:rsidP="009A0108">
            <w:pPr>
              <w:jc w:val="center"/>
              <w:rPr>
                <w:szCs w:val="28"/>
              </w:rPr>
            </w:pPr>
            <w:r>
              <w:rPr>
                <w:szCs w:val="28"/>
              </w:rPr>
              <w:t>25.635</w:t>
            </w:r>
          </w:p>
        </w:tc>
        <w:tc>
          <w:tcPr>
            <w:tcW w:w="2409" w:type="dxa"/>
            <w:vAlign w:val="center"/>
          </w:tcPr>
          <w:p w14:paraId="5CBFAE76" w14:textId="6FE1E949" w:rsidR="009A0108" w:rsidRPr="001D1A1E" w:rsidRDefault="009A0108" w:rsidP="009A0108">
            <w:pPr>
              <w:jc w:val="center"/>
              <w:rPr>
                <w:szCs w:val="28"/>
              </w:rPr>
            </w:pPr>
            <w:r>
              <w:rPr>
                <w:szCs w:val="28"/>
              </w:rPr>
              <w:t>4.637</w:t>
            </w:r>
          </w:p>
        </w:tc>
        <w:tc>
          <w:tcPr>
            <w:tcW w:w="2977" w:type="dxa"/>
            <w:vAlign w:val="center"/>
          </w:tcPr>
          <w:p w14:paraId="4094D0B0" w14:textId="171A9B4D" w:rsidR="009A0108" w:rsidRPr="001D1A1E" w:rsidRDefault="00277287" w:rsidP="009A0108">
            <w:pPr>
              <w:jc w:val="center"/>
              <w:rPr>
                <w:szCs w:val="28"/>
              </w:rPr>
            </w:pPr>
            <w:r>
              <w:rPr>
                <w:szCs w:val="28"/>
              </w:rPr>
              <w:t>18,1</w:t>
            </w:r>
            <w:r w:rsidR="009A0108" w:rsidRPr="001D1A1E">
              <w:rPr>
                <w:szCs w:val="28"/>
              </w:rPr>
              <w:t>%</w:t>
            </w:r>
          </w:p>
        </w:tc>
      </w:tr>
      <w:tr w:rsidR="009A0108" w:rsidRPr="001D1A1E" w14:paraId="432FCACC" w14:textId="77777777" w:rsidTr="009A0108">
        <w:trPr>
          <w:jc w:val="center"/>
        </w:trPr>
        <w:tc>
          <w:tcPr>
            <w:tcW w:w="1980" w:type="dxa"/>
            <w:vMerge/>
            <w:vAlign w:val="center"/>
          </w:tcPr>
          <w:p w14:paraId="0F782FC0" w14:textId="77777777" w:rsidR="009A0108" w:rsidRPr="001D1A1E" w:rsidRDefault="009A0108" w:rsidP="009A0108">
            <w:pPr>
              <w:jc w:val="center"/>
              <w:rPr>
                <w:szCs w:val="28"/>
              </w:rPr>
            </w:pPr>
          </w:p>
        </w:tc>
        <w:tc>
          <w:tcPr>
            <w:tcW w:w="1701" w:type="dxa"/>
            <w:vAlign w:val="center"/>
          </w:tcPr>
          <w:p w14:paraId="10CC8DCD" w14:textId="2244479C" w:rsidR="009A0108" w:rsidRPr="001D1A1E" w:rsidRDefault="009A0108" w:rsidP="009A0108">
            <w:pPr>
              <w:jc w:val="center"/>
              <w:rPr>
                <w:szCs w:val="28"/>
              </w:rPr>
            </w:pPr>
            <w:r w:rsidRPr="001D1A1E">
              <w:rPr>
                <w:szCs w:val="28"/>
              </w:rPr>
              <w:t>NCL</w:t>
            </w:r>
          </w:p>
        </w:tc>
        <w:tc>
          <w:tcPr>
            <w:tcW w:w="2980" w:type="dxa"/>
            <w:gridSpan w:val="2"/>
            <w:vAlign w:val="center"/>
          </w:tcPr>
          <w:p w14:paraId="1268BC08" w14:textId="4FD66ED4" w:rsidR="009A0108" w:rsidRPr="001D1A1E" w:rsidRDefault="009A0108" w:rsidP="009A0108">
            <w:pPr>
              <w:jc w:val="center"/>
              <w:rPr>
                <w:szCs w:val="28"/>
              </w:rPr>
            </w:pPr>
            <w:r>
              <w:rPr>
                <w:szCs w:val="28"/>
              </w:rPr>
              <w:t>179</w:t>
            </w:r>
          </w:p>
        </w:tc>
        <w:tc>
          <w:tcPr>
            <w:tcW w:w="2409" w:type="dxa"/>
            <w:vAlign w:val="center"/>
          </w:tcPr>
          <w:p w14:paraId="5702281E" w14:textId="140427AE" w:rsidR="009A0108" w:rsidRPr="001D1A1E" w:rsidRDefault="009A0108" w:rsidP="009A0108">
            <w:pPr>
              <w:jc w:val="center"/>
              <w:rPr>
                <w:szCs w:val="28"/>
              </w:rPr>
            </w:pPr>
            <w:r w:rsidRPr="001D1A1E">
              <w:rPr>
                <w:szCs w:val="28"/>
              </w:rPr>
              <w:t>36</w:t>
            </w:r>
          </w:p>
        </w:tc>
        <w:tc>
          <w:tcPr>
            <w:tcW w:w="2977" w:type="dxa"/>
            <w:vAlign w:val="center"/>
          </w:tcPr>
          <w:p w14:paraId="08C9DCFF" w14:textId="6A20BFA6" w:rsidR="009A0108" w:rsidRPr="001D1A1E" w:rsidRDefault="00277287" w:rsidP="009A0108">
            <w:pPr>
              <w:jc w:val="center"/>
              <w:rPr>
                <w:szCs w:val="28"/>
              </w:rPr>
            </w:pPr>
            <w:r>
              <w:rPr>
                <w:szCs w:val="28"/>
              </w:rPr>
              <w:t>20,1</w:t>
            </w:r>
            <w:r w:rsidR="009A0108" w:rsidRPr="001D1A1E">
              <w:rPr>
                <w:szCs w:val="28"/>
              </w:rPr>
              <w:t>%</w:t>
            </w:r>
          </w:p>
        </w:tc>
      </w:tr>
    </w:tbl>
    <w:p w14:paraId="66CB0D80" w14:textId="180FB49F" w:rsidR="009A0108" w:rsidRDefault="00277287" w:rsidP="00AC1464">
      <w:pPr>
        <w:tabs>
          <w:tab w:val="left" w:pos="1134"/>
        </w:tabs>
        <w:spacing w:line="240" w:lineRule="auto"/>
        <w:ind w:firstLine="709"/>
        <w:jc w:val="both"/>
        <w:rPr>
          <w:szCs w:val="28"/>
        </w:rPr>
      </w:pPr>
      <w:r>
        <w:rPr>
          <w:szCs w:val="28"/>
        </w:rPr>
        <w:t>Thông tin đáng chú ý:</w:t>
      </w:r>
    </w:p>
    <w:p w14:paraId="2D910863" w14:textId="47B78BB1" w:rsidR="00277287" w:rsidRDefault="00277287" w:rsidP="00AC1464">
      <w:pPr>
        <w:tabs>
          <w:tab w:val="left" w:pos="1134"/>
        </w:tabs>
        <w:spacing w:line="240" w:lineRule="auto"/>
        <w:ind w:firstLine="709"/>
        <w:jc w:val="both"/>
        <w:rPr>
          <w:szCs w:val="28"/>
        </w:rPr>
      </w:pPr>
      <w:r>
        <w:rPr>
          <w:szCs w:val="28"/>
        </w:rPr>
        <w:lastRenderedPageBreak/>
        <w:t>- Số giáo viên được hỗ trợ chi phí chưa cao (17.149 người/109.896 người, tương đương 15,6%).</w:t>
      </w:r>
    </w:p>
    <w:p w14:paraId="6776E1FC" w14:textId="3C08ED4B" w:rsidR="00277287" w:rsidRDefault="00277287" w:rsidP="00AC1464">
      <w:pPr>
        <w:tabs>
          <w:tab w:val="left" w:pos="1134"/>
        </w:tabs>
        <w:spacing w:line="240" w:lineRule="auto"/>
        <w:ind w:firstLine="709"/>
        <w:jc w:val="both"/>
        <w:rPr>
          <w:szCs w:val="28"/>
        </w:rPr>
      </w:pPr>
      <w:r>
        <w:rPr>
          <w:szCs w:val="28"/>
        </w:rPr>
        <w:t>- Có 20 địa phương chưa chi trả được chi phí đào tạo cho giáo viên: Bắc Ninh, Bạc Liêu, Bình Dương, Bình Phước, Cao Bằng, Đắk Nông, Điện Biên, Đồng Nai, Gia Lai, Hải Phòng, Kiên Giang, Ninh Thuận, Quảng Bình, Quảng Ninh, Sơn La, Tây Ninh, Thái Bình, Thái Nguyên, Tiền Giang, Tuyên Quang.</w:t>
      </w:r>
    </w:p>
    <w:p w14:paraId="3D8426F2" w14:textId="6E028D9A" w:rsidR="00277287" w:rsidRPr="009A0108" w:rsidRDefault="00277287" w:rsidP="00AC1464">
      <w:pPr>
        <w:tabs>
          <w:tab w:val="left" w:pos="1134"/>
        </w:tabs>
        <w:spacing w:line="240" w:lineRule="auto"/>
        <w:ind w:firstLine="709"/>
        <w:jc w:val="both"/>
        <w:rPr>
          <w:szCs w:val="28"/>
        </w:rPr>
      </w:pPr>
      <w:r>
        <w:rPr>
          <w:szCs w:val="28"/>
        </w:rPr>
        <w:t xml:space="preserve">- Có </w:t>
      </w:r>
      <w:r w:rsidR="00EF4DC0">
        <w:rPr>
          <w:szCs w:val="28"/>
        </w:rPr>
        <w:t>07</w:t>
      </w:r>
      <w:r>
        <w:rPr>
          <w:szCs w:val="28"/>
        </w:rPr>
        <w:t xml:space="preserve"> địa phương </w:t>
      </w:r>
      <w:r w:rsidR="00EF4DC0">
        <w:rPr>
          <w:szCs w:val="28"/>
        </w:rPr>
        <w:t xml:space="preserve">đã </w:t>
      </w:r>
      <w:r>
        <w:rPr>
          <w:szCs w:val="28"/>
        </w:rPr>
        <w:t>chi trả được chi phí đào tạo cho giáo viên ngoài công lập: Bà Rịa – Vũng Tàu</w:t>
      </w:r>
      <w:r w:rsidR="00EF4DC0">
        <w:rPr>
          <w:szCs w:val="28"/>
        </w:rPr>
        <w:t xml:space="preserve"> (166)</w:t>
      </w:r>
      <w:r>
        <w:rPr>
          <w:szCs w:val="28"/>
        </w:rPr>
        <w:t xml:space="preserve">, </w:t>
      </w:r>
      <w:r w:rsidR="00EF4DC0">
        <w:rPr>
          <w:szCs w:val="28"/>
        </w:rPr>
        <w:t xml:space="preserve">Đà Nẵng (13), Hà Nam (13), Hà Nội (59), Hồ Chí Minh (686), Kon Tum (5), Lào Cai (16). Trong đó có Hồ Chí Minh, </w:t>
      </w:r>
      <w:r w:rsidR="00273483">
        <w:rPr>
          <w:szCs w:val="28"/>
        </w:rPr>
        <w:t>Hà Nam, Bà Rịa – Vũng Tàu</w:t>
      </w:r>
      <w:r w:rsidR="00EF4DC0">
        <w:rPr>
          <w:szCs w:val="28"/>
        </w:rPr>
        <w:t xml:space="preserve"> chi trả bằng ngân sách địa phương. </w:t>
      </w:r>
    </w:p>
    <w:p w14:paraId="31736CE3" w14:textId="647DB0BF" w:rsidR="00B46DA2" w:rsidRPr="001D1A1E" w:rsidRDefault="00273483" w:rsidP="00AC1464">
      <w:pPr>
        <w:tabs>
          <w:tab w:val="left" w:pos="1134"/>
        </w:tabs>
        <w:spacing w:line="240" w:lineRule="auto"/>
        <w:ind w:firstLine="709"/>
        <w:jc w:val="both"/>
        <w:rPr>
          <w:b/>
          <w:i/>
          <w:szCs w:val="28"/>
        </w:rPr>
      </w:pPr>
      <w:r>
        <w:rPr>
          <w:b/>
          <w:i/>
          <w:szCs w:val="28"/>
        </w:rPr>
        <w:t>1.2.</w:t>
      </w:r>
      <w:r w:rsidR="00B46DA2" w:rsidRPr="001D1A1E">
        <w:rPr>
          <w:b/>
          <w:i/>
          <w:szCs w:val="28"/>
        </w:rPr>
        <w:t xml:space="preserve"> Kinh phí đào tạo đã chi trả (ĐVT triệu đồng):</w:t>
      </w:r>
    </w:p>
    <w:tbl>
      <w:tblPr>
        <w:tblStyle w:val="TableGrid"/>
        <w:tblW w:w="0" w:type="auto"/>
        <w:jc w:val="center"/>
        <w:tblLook w:val="04A0" w:firstRow="1" w:lastRow="0" w:firstColumn="1" w:lastColumn="0" w:noHBand="0" w:noVBand="1"/>
      </w:tblPr>
      <w:tblGrid>
        <w:gridCol w:w="1696"/>
        <w:gridCol w:w="1984"/>
        <w:gridCol w:w="3828"/>
        <w:gridCol w:w="4678"/>
      </w:tblGrid>
      <w:tr w:rsidR="00B46DA2" w:rsidRPr="001D1A1E" w14:paraId="366A4665" w14:textId="77777777" w:rsidTr="00AC1464">
        <w:trPr>
          <w:tblHeader/>
          <w:jc w:val="center"/>
        </w:trPr>
        <w:tc>
          <w:tcPr>
            <w:tcW w:w="1696" w:type="dxa"/>
          </w:tcPr>
          <w:p w14:paraId="33ABE553" w14:textId="2324D9CD" w:rsidR="00B46DA2" w:rsidRPr="001D1A1E" w:rsidRDefault="00E15518" w:rsidP="00640863">
            <w:pPr>
              <w:jc w:val="center"/>
              <w:rPr>
                <w:b/>
                <w:szCs w:val="28"/>
              </w:rPr>
            </w:pPr>
            <w:r w:rsidRPr="001D1A1E">
              <w:rPr>
                <w:b/>
                <w:szCs w:val="28"/>
              </w:rPr>
              <w:t>Năm</w:t>
            </w:r>
          </w:p>
        </w:tc>
        <w:tc>
          <w:tcPr>
            <w:tcW w:w="1984" w:type="dxa"/>
          </w:tcPr>
          <w:p w14:paraId="6489767E" w14:textId="39C8B598" w:rsidR="00B46DA2" w:rsidRPr="001D1A1E" w:rsidRDefault="00B46DA2" w:rsidP="00640863">
            <w:pPr>
              <w:jc w:val="center"/>
              <w:rPr>
                <w:b/>
                <w:szCs w:val="28"/>
              </w:rPr>
            </w:pPr>
            <w:r w:rsidRPr="001D1A1E">
              <w:rPr>
                <w:b/>
                <w:szCs w:val="28"/>
              </w:rPr>
              <w:t>Tổng số</w:t>
            </w:r>
          </w:p>
        </w:tc>
        <w:tc>
          <w:tcPr>
            <w:tcW w:w="3828" w:type="dxa"/>
          </w:tcPr>
          <w:p w14:paraId="0893BBB5" w14:textId="7C969843" w:rsidR="00B46DA2" w:rsidRPr="001D1A1E" w:rsidRDefault="00B46DA2" w:rsidP="00640863">
            <w:pPr>
              <w:jc w:val="center"/>
              <w:rPr>
                <w:b/>
                <w:szCs w:val="28"/>
              </w:rPr>
            </w:pPr>
            <w:r w:rsidRPr="001D1A1E">
              <w:rPr>
                <w:b/>
                <w:szCs w:val="28"/>
              </w:rPr>
              <w:t>Kinh phí đào tạo đã hỗ trợ cho giáo viên công lập</w:t>
            </w:r>
          </w:p>
        </w:tc>
        <w:tc>
          <w:tcPr>
            <w:tcW w:w="4678" w:type="dxa"/>
          </w:tcPr>
          <w:p w14:paraId="2694D2DE" w14:textId="6C0CC781" w:rsidR="00B46DA2" w:rsidRPr="001D1A1E" w:rsidRDefault="00B46DA2" w:rsidP="00640863">
            <w:pPr>
              <w:jc w:val="center"/>
              <w:rPr>
                <w:b/>
                <w:szCs w:val="28"/>
              </w:rPr>
            </w:pPr>
            <w:r w:rsidRPr="001D1A1E">
              <w:rPr>
                <w:b/>
                <w:szCs w:val="28"/>
              </w:rPr>
              <w:t>Kinh phí đào tạo đã hỗ trợ cho giáo viên dân lập, tư thục</w:t>
            </w:r>
          </w:p>
        </w:tc>
      </w:tr>
      <w:tr w:rsidR="00A057DA" w:rsidRPr="001D1A1E" w14:paraId="6F044737" w14:textId="77777777" w:rsidTr="001D1A1E">
        <w:trPr>
          <w:jc w:val="center"/>
        </w:trPr>
        <w:tc>
          <w:tcPr>
            <w:tcW w:w="1696" w:type="dxa"/>
          </w:tcPr>
          <w:p w14:paraId="142C462D" w14:textId="77777777" w:rsidR="00A057DA" w:rsidRPr="001D1A1E" w:rsidRDefault="00A057DA" w:rsidP="00A057DA">
            <w:pPr>
              <w:jc w:val="both"/>
              <w:rPr>
                <w:szCs w:val="28"/>
              </w:rPr>
            </w:pPr>
            <w:r w:rsidRPr="001D1A1E">
              <w:rPr>
                <w:szCs w:val="28"/>
              </w:rPr>
              <w:t>Năm 2020</w:t>
            </w:r>
          </w:p>
        </w:tc>
        <w:tc>
          <w:tcPr>
            <w:tcW w:w="1984" w:type="dxa"/>
          </w:tcPr>
          <w:p w14:paraId="018CFACD" w14:textId="498E7420" w:rsidR="00A057DA" w:rsidRPr="001D1A1E" w:rsidRDefault="00A057DA" w:rsidP="00A057DA">
            <w:pPr>
              <w:jc w:val="center"/>
              <w:rPr>
                <w:szCs w:val="28"/>
              </w:rPr>
            </w:pPr>
            <w:r w:rsidRPr="001D1A1E">
              <w:rPr>
                <w:szCs w:val="28"/>
              </w:rPr>
              <w:t>8.603</w:t>
            </w:r>
          </w:p>
        </w:tc>
        <w:tc>
          <w:tcPr>
            <w:tcW w:w="3828" w:type="dxa"/>
          </w:tcPr>
          <w:p w14:paraId="187E44C5" w14:textId="53BA6B89" w:rsidR="00A057DA" w:rsidRPr="001D1A1E" w:rsidRDefault="00A057DA" w:rsidP="00A057DA">
            <w:pPr>
              <w:jc w:val="center"/>
              <w:rPr>
                <w:szCs w:val="28"/>
              </w:rPr>
            </w:pPr>
            <w:r w:rsidRPr="001D1A1E">
              <w:rPr>
                <w:szCs w:val="28"/>
              </w:rPr>
              <w:t>8.603</w:t>
            </w:r>
          </w:p>
        </w:tc>
        <w:tc>
          <w:tcPr>
            <w:tcW w:w="4678" w:type="dxa"/>
          </w:tcPr>
          <w:p w14:paraId="3F20F92F" w14:textId="31BC4F72" w:rsidR="00A057DA" w:rsidRPr="001D1A1E" w:rsidRDefault="00A057DA" w:rsidP="00A057DA">
            <w:pPr>
              <w:jc w:val="center"/>
              <w:rPr>
                <w:szCs w:val="28"/>
              </w:rPr>
            </w:pPr>
            <w:r w:rsidRPr="001D1A1E">
              <w:rPr>
                <w:szCs w:val="28"/>
              </w:rPr>
              <w:t>0</w:t>
            </w:r>
          </w:p>
        </w:tc>
      </w:tr>
      <w:tr w:rsidR="00A057DA" w:rsidRPr="001D1A1E" w14:paraId="51150A33" w14:textId="77777777" w:rsidTr="001D1A1E">
        <w:trPr>
          <w:jc w:val="center"/>
        </w:trPr>
        <w:tc>
          <w:tcPr>
            <w:tcW w:w="1696" w:type="dxa"/>
          </w:tcPr>
          <w:p w14:paraId="122D07EA" w14:textId="77777777" w:rsidR="00A057DA" w:rsidRPr="001D1A1E" w:rsidRDefault="00A057DA" w:rsidP="00A057DA">
            <w:pPr>
              <w:jc w:val="both"/>
              <w:rPr>
                <w:szCs w:val="28"/>
              </w:rPr>
            </w:pPr>
            <w:r w:rsidRPr="001D1A1E">
              <w:rPr>
                <w:szCs w:val="28"/>
              </w:rPr>
              <w:t>Năm 2021</w:t>
            </w:r>
          </w:p>
        </w:tc>
        <w:tc>
          <w:tcPr>
            <w:tcW w:w="1984" w:type="dxa"/>
          </w:tcPr>
          <w:p w14:paraId="64954418" w14:textId="19E44540" w:rsidR="00A057DA" w:rsidRPr="001D1A1E" w:rsidRDefault="00A057DA" w:rsidP="00A057DA">
            <w:pPr>
              <w:jc w:val="center"/>
              <w:rPr>
                <w:szCs w:val="28"/>
              </w:rPr>
            </w:pPr>
            <w:r w:rsidRPr="001D1A1E">
              <w:rPr>
                <w:szCs w:val="28"/>
              </w:rPr>
              <w:t>150.042</w:t>
            </w:r>
          </w:p>
        </w:tc>
        <w:tc>
          <w:tcPr>
            <w:tcW w:w="3828" w:type="dxa"/>
          </w:tcPr>
          <w:p w14:paraId="4D622D60" w14:textId="4CB7C6DE" w:rsidR="00A057DA" w:rsidRPr="001D1A1E" w:rsidRDefault="00A057DA" w:rsidP="00A057DA">
            <w:pPr>
              <w:jc w:val="center"/>
              <w:rPr>
                <w:szCs w:val="28"/>
              </w:rPr>
            </w:pPr>
            <w:r w:rsidRPr="001D1A1E">
              <w:rPr>
                <w:szCs w:val="28"/>
              </w:rPr>
              <w:t>149.958</w:t>
            </w:r>
          </w:p>
        </w:tc>
        <w:tc>
          <w:tcPr>
            <w:tcW w:w="4678" w:type="dxa"/>
          </w:tcPr>
          <w:p w14:paraId="4A73A1DA" w14:textId="77BB7E58" w:rsidR="00A057DA" w:rsidRPr="001D1A1E" w:rsidRDefault="00A057DA" w:rsidP="00A057DA">
            <w:pPr>
              <w:jc w:val="center"/>
              <w:rPr>
                <w:szCs w:val="28"/>
              </w:rPr>
            </w:pPr>
            <w:r w:rsidRPr="001D1A1E">
              <w:rPr>
                <w:szCs w:val="28"/>
              </w:rPr>
              <w:t>84</w:t>
            </w:r>
          </w:p>
        </w:tc>
      </w:tr>
      <w:tr w:rsidR="00A057DA" w:rsidRPr="001D1A1E" w14:paraId="59F5F023" w14:textId="77777777" w:rsidTr="001D1A1E">
        <w:trPr>
          <w:jc w:val="center"/>
        </w:trPr>
        <w:tc>
          <w:tcPr>
            <w:tcW w:w="1696" w:type="dxa"/>
          </w:tcPr>
          <w:p w14:paraId="2F3536D9" w14:textId="77777777" w:rsidR="00A057DA" w:rsidRPr="001D1A1E" w:rsidRDefault="00A057DA" w:rsidP="00A057DA">
            <w:pPr>
              <w:jc w:val="both"/>
              <w:rPr>
                <w:szCs w:val="28"/>
              </w:rPr>
            </w:pPr>
            <w:r w:rsidRPr="001D1A1E">
              <w:rPr>
                <w:szCs w:val="28"/>
              </w:rPr>
              <w:t>Năm 2022</w:t>
            </w:r>
          </w:p>
        </w:tc>
        <w:tc>
          <w:tcPr>
            <w:tcW w:w="1984" w:type="dxa"/>
          </w:tcPr>
          <w:p w14:paraId="2785E106" w14:textId="09EE95E1" w:rsidR="00A057DA" w:rsidRPr="001D1A1E" w:rsidRDefault="00A057DA" w:rsidP="00A057DA">
            <w:pPr>
              <w:jc w:val="center"/>
              <w:rPr>
                <w:szCs w:val="28"/>
              </w:rPr>
            </w:pPr>
            <w:r w:rsidRPr="001D1A1E">
              <w:rPr>
                <w:szCs w:val="28"/>
              </w:rPr>
              <w:t>673.673</w:t>
            </w:r>
          </w:p>
        </w:tc>
        <w:tc>
          <w:tcPr>
            <w:tcW w:w="3828" w:type="dxa"/>
          </w:tcPr>
          <w:p w14:paraId="561673E0" w14:textId="2E457B21" w:rsidR="00A057DA" w:rsidRPr="001D1A1E" w:rsidRDefault="00A057DA" w:rsidP="00A057DA">
            <w:pPr>
              <w:jc w:val="center"/>
              <w:rPr>
                <w:szCs w:val="28"/>
              </w:rPr>
            </w:pPr>
            <w:r w:rsidRPr="001D1A1E">
              <w:rPr>
                <w:szCs w:val="28"/>
              </w:rPr>
              <w:t>673.542</w:t>
            </w:r>
          </w:p>
        </w:tc>
        <w:tc>
          <w:tcPr>
            <w:tcW w:w="4678" w:type="dxa"/>
          </w:tcPr>
          <w:p w14:paraId="36684A44" w14:textId="0DFCF9D7" w:rsidR="00A057DA" w:rsidRPr="001D1A1E" w:rsidRDefault="00A057DA" w:rsidP="00A057DA">
            <w:pPr>
              <w:jc w:val="center"/>
              <w:rPr>
                <w:szCs w:val="28"/>
              </w:rPr>
            </w:pPr>
            <w:r w:rsidRPr="001D1A1E">
              <w:rPr>
                <w:szCs w:val="28"/>
              </w:rPr>
              <w:t>130</w:t>
            </w:r>
          </w:p>
        </w:tc>
      </w:tr>
      <w:tr w:rsidR="00A057DA" w:rsidRPr="001D1A1E" w14:paraId="64649132" w14:textId="77777777" w:rsidTr="001D1A1E">
        <w:trPr>
          <w:jc w:val="center"/>
        </w:trPr>
        <w:tc>
          <w:tcPr>
            <w:tcW w:w="1696" w:type="dxa"/>
          </w:tcPr>
          <w:p w14:paraId="4B0A5BF6" w14:textId="77777777" w:rsidR="00A057DA" w:rsidRPr="001D1A1E" w:rsidRDefault="00A057DA" w:rsidP="00A057DA">
            <w:pPr>
              <w:jc w:val="both"/>
              <w:rPr>
                <w:szCs w:val="28"/>
              </w:rPr>
            </w:pPr>
            <w:r w:rsidRPr="001D1A1E">
              <w:rPr>
                <w:szCs w:val="28"/>
              </w:rPr>
              <w:t>Năm 2023</w:t>
            </w:r>
          </w:p>
        </w:tc>
        <w:tc>
          <w:tcPr>
            <w:tcW w:w="1984" w:type="dxa"/>
          </w:tcPr>
          <w:p w14:paraId="6776BFC3" w14:textId="67F2892F" w:rsidR="00A057DA" w:rsidRPr="001D1A1E" w:rsidRDefault="00A057DA" w:rsidP="00A057DA">
            <w:pPr>
              <w:jc w:val="center"/>
              <w:rPr>
                <w:szCs w:val="28"/>
              </w:rPr>
            </w:pPr>
            <w:r w:rsidRPr="001D1A1E">
              <w:rPr>
                <w:szCs w:val="28"/>
              </w:rPr>
              <w:t>617.377</w:t>
            </w:r>
          </w:p>
        </w:tc>
        <w:tc>
          <w:tcPr>
            <w:tcW w:w="3828" w:type="dxa"/>
          </w:tcPr>
          <w:p w14:paraId="51A77C0C" w14:textId="15BB7F63" w:rsidR="00A057DA" w:rsidRPr="001D1A1E" w:rsidRDefault="00A057DA" w:rsidP="00A057DA">
            <w:pPr>
              <w:jc w:val="center"/>
              <w:rPr>
                <w:szCs w:val="28"/>
              </w:rPr>
            </w:pPr>
            <w:r w:rsidRPr="001D1A1E">
              <w:rPr>
                <w:szCs w:val="28"/>
              </w:rPr>
              <w:t>608.595</w:t>
            </w:r>
          </w:p>
        </w:tc>
        <w:tc>
          <w:tcPr>
            <w:tcW w:w="4678" w:type="dxa"/>
          </w:tcPr>
          <w:p w14:paraId="214EBAE4" w14:textId="0A0648A9" w:rsidR="00A057DA" w:rsidRPr="001D1A1E" w:rsidRDefault="00A057DA" w:rsidP="00A057DA">
            <w:pPr>
              <w:jc w:val="center"/>
              <w:rPr>
                <w:szCs w:val="28"/>
              </w:rPr>
            </w:pPr>
            <w:r w:rsidRPr="001D1A1E">
              <w:rPr>
                <w:szCs w:val="28"/>
              </w:rPr>
              <w:t>8.782</w:t>
            </w:r>
          </w:p>
        </w:tc>
      </w:tr>
      <w:tr w:rsidR="00A057DA" w:rsidRPr="001D1A1E" w14:paraId="5CE9BD5B" w14:textId="77777777" w:rsidTr="001D1A1E">
        <w:trPr>
          <w:jc w:val="center"/>
        </w:trPr>
        <w:tc>
          <w:tcPr>
            <w:tcW w:w="1696" w:type="dxa"/>
          </w:tcPr>
          <w:p w14:paraId="0123193D" w14:textId="77777777" w:rsidR="00A057DA" w:rsidRPr="001D1A1E" w:rsidRDefault="00A057DA" w:rsidP="00A057DA">
            <w:pPr>
              <w:jc w:val="both"/>
              <w:rPr>
                <w:szCs w:val="28"/>
              </w:rPr>
            </w:pPr>
            <w:r w:rsidRPr="001D1A1E">
              <w:rPr>
                <w:szCs w:val="28"/>
              </w:rPr>
              <w:t>Năm 2024</w:t>
            </w:r>
          </w:p>
        </w:tc>
        <w:tc>
          <w:tcPr>
            <w:tcW w:w="1984" w:type="dxa"/>
          </w:tcPr>
          <w:p w14:paraId="3A8BE61E" w14:textId="69E41EC2" w:rsidR="00A057DA" w:rsidRPr="001D1A1E" w:rsidRDefault="00A057DA" w:rsidP="00A057DA">
            <w:pPr>
              <w:jc w:val="center"/>
              <w:rPr>
                <w:szCs w:val="28"/>
              </w:rPr>
            </w:pPr>
            <w:r w:rsidRPr="001D1A1E">
              <w:rPr>
                <w:szCs w:val="28"/>
              </w:rPr>
              <w:t>150.463</w:t>
            </w:r>
          </w:p>
        </w:tc>
        <w:tc>
          <w:tcPr>
            <w:tcW w:w="3828" w:type="dxa"/>
          </w:tcPr>
          <w:p w14:paraId="2407E624" w14:textId="7C2ADA3B" w:rsidR="00A057DA" w:rsidRPr="001D1A1E" w:rsidRDefault="00A057DA" w:rsidP="00A057DA">
            <w:pPr>
              <w:jc w:val="center"/>
              <w:rPr>
                <w:szCs w:val="28"/>
              </w:rPr>
            </w:pPr>
            <w:r w:rsidRPr="001D1A1E">
              <w:rPr>
                <w:szCs w:val="28"/>
              </w:rPr>
              <w:t>119.494</w:t>
            </w:r>
          </w:p>
        </w:tc>
        <w:tc>
          <w:tcPr>
            <w:tcW w:w="4678" w:type="dxa"/>
          </w:tcPr>
          <w:p w14:paraId="5E14BED4" w14:textId="0B158976" w:rsidR="00A057DA" w:rsidRPr="001D1A1E" w:rsidRDefault="00A057DA" w:rsidP="00A057DA">
            <w:pPr>
              <w:jc w:val="center"/>
              <w:rPr>
                <w:szCs w:val="28"/>
              </w:rPr>
            </w:pPr>
            <w:r w:rsidRPr="001D1A1E">
              <w:rPr>
                <w:szCs w:val="28"/>
              </w:rPr>
              <w:t>30.970</w:t>
            </w:r>
          </w:p>
        </w:tc>
      </w:tr>
      <w:tr w:rsidR="00A057DA" w:rsidRPr="001D1A1E" w14:paraId="60F33724" w14:textId="77777777" w:rsidTr="001D1A1E">
        <w:trPr>
          <w:jc w:val="center"/>
        </w:trPr>
        <w:tc>
          <w:tcPr>
            <w:tcW w:w="1696" w:type="dxa"/>
          </w:tcPr>
          <w:p w14:paraId="6B8EBA94" w14:textId="05C21C28" w:rsidR="00A057DA" w:rsidRPr="001D1A1E" w:rsidRDefault="00A057DA" w:rsidP="00A057DA">
            <w:pPr>
              <w:jc w:val="both"/>
              <w:rPr>
                <w:b/>
                <w:szCs w:val="28"/>
              </w:rPr>
            </w:pPr>
            <w:r w:rsidRPr="001D1A1E">
              <w:rPr>
                <w:b/>
                <w:szCs w:val="28"/>
              </w:rPr>
              <w:t>Tổng cộng</w:t>
            </w:r>
          </w:p>
        </w:tc>
        <w:tc>
          <w:tcPr>
            <w:tcW w:w="1984" w:type="dxa"/>
          </w:tcPr>
          <w:p w14:paraId="5D98BAB9" w14:textId="66751F17" w:rsidR="00A057DA" w:rsidRPr="001D1A1E" w:rsidRDefault="00A057DA" w:rsidP="00A057DA">
            <w:pPr>
              <w:jc w:val="center"/>
              <w:rPr>
                <w:b/>
                <w:szCs w:val="28"/>
              </w:rPr>
            </w:pPr>
            <w:r w:rsidRPr="001D1A1E">
              <w:rPr>
                <w:b/>
                <w:szCs w:val="28"/>
              </w:rPr>
              <w:t>1.600.158</w:t>
            </w:r>
          </w:p>
        </w:tc>
        <w:tc>
          <w:tcPr>
            <w:tcW w:w="3828" w:type="dxa"/>
          </w:tcPr>
          <w:p w14:paraId="474027E5" w14:textId="59A3F008" w:rsidR="00A057DA" w:rsidRPr="001D1A1E" w:rsidRDefault="00A057DA" w:rsidP="00A057DA">
            <w:pPr>
              <w:jc w:val="center"/>
              <w:rPr>
                <w:b/>
                <w:szCs w:val="28"/>
              </w:rPr>
            </w:pPr>
            <w:r w:rsidRPr="001D1A1E">
              <w:rPr>
                <w:b/>
                <w:szCs w:val="28"/>
              </w:rPr>
              <w:t>1.560.192</w:t>
            </w:r>
          </w:p>
        </w:tc>
        <w:tc>
          <w:tcPr>
            <w:tcW w:w="4678" w:type="dxa"/>
          </w:tcPr>
          <w:p w14:paraId="03474A1F" w14:textId="3CEFD532" w:rsidR="00A057DA" w:rsidRPr="001D1A1E" w:rsidRDefault="00A057DA" w:rsidP="00A057DA">
            <w:pPr>
              <w:jc w:val="center"/>
              <w:rPr>
                <w:b/>
                <w:szCs w:val="28"/>
              </w:rPr>
            </w:pPr>
            <w:r w:rsidRPr="001D1A1E">
              <w:rPr>
                <w:b/>
                <w:szCs w:val="28"/>
              </w:rPr>
              <w:t>39.966</w:t>
            </w:r>
          </w:p>
        </w:tc>
      </w:tr>
    </w:tbl>
    <w:p w14:paraId="3926A4AB" w14:textId="77777777" w:rsidR="00273483" w:rsidRPr="00273483" w:rsidRDefault="00273483" w:rsidP="00AC1464">
      <w:pPr>
        <w:spacing w:before="120" w:line="240" w:lineRule="auto"/>
        <w:ind w:firstLine="709"/>
        <w:jc w:val="both"/>
        <w:rPr>
          <w:b/>
          <w:i/>
          <w:szCs w:val="28"/>
        </w:rPr>
      </w:pPr>
      <w:r w:rsidRPr="00273483">
        <w:rPr>
          <w:b/>
          <w:i/>
          <w:szCs w:val="28"/>
        </w:rPr>
        <w:t>1.3.</w:t>
      </w:r>
      <w:r w:rsidR="00AB2F00" w:rsidRPr="00273483">
        <w:rPr>
          <w:b/>
          <w:i/>
          <w:szCs w:val="28"/>
        </w:rPr>
        <w:t xml:space="preserve"> Phương thức đào tạo đã thực hiện</w:t>
      </w:r>
      <w:r w:rsidR="00A057DA" w:rsidRPr="00273483">
        <w:rPr>
          <w:b/>
          <w:i/>
          <w:szCs w:val="28"/>
        </w:rPr>
        <w:t xml:space="preserve">: </w:t>
      </w:r>
    </w:p>
    <w:p w14:paraId="0422F94B" w14:textId="03D4F28C" w:rsidR="00AB2F00" w:rsidRPr="00A057DA" w:rsidRDefault="00A057DA" w:rsidP="00AC1464">
      <w:pPr>
        <w:spacing w:before="120" w:line="240" w:lineRule="auto"/>
        <w:ind w:firstLine="709"/>
        <w:jc w:val="both"/>
        <w:rPr>
          <w:szCs w:val="28"/>
        </w:rPr>
      </w:pPr>
      <w:r>
        <w:rPr>
          <w:szCs w:val="28"/>
        </w:rPr>
        <w:t>Chủ yếu sử dụng phương thức giao nhiệm vụ và đặt hàng. Riêng đấu thầu có 0</w:t>
      </w:r>
      <w:r w:rsidR="00273483">
        <w:rPr>
          <w:szCs w:val="28"/>
        </w:rPr>
        <w:t>7</w:t>
      </w:r>
      <w:r>
        <w:rPr>
          <w:szCs w:val="28"/>
        </w:rPr>
        <w:t xml:space="preserve"> tỉnh báo cáo thực hiện (Bắc Kạn, Bến Tre, Bình Định, Cà Mau, </w:t>
      </w:r>
      <w:r w:rsidR="00273483">
        <w:rPr>
          <w:szCs w:val="28"/>
        </w:rPr>
        <w:t xml:space="preserve">Hậu Giang, Long An, </w:t>
      </w:r>
      <w:r>
        <w:rPr>
          <w:szCs w:val="28"/>
        </w:rPr>
        <w:t xml:space="preserve">Yên Bái). Đồng thời, có 06 tỉnh báo cáo về việc cho giáo viên tự đăng ký và được chi tiền (An Giang, Bình Định, Đà Nẵng, Hậu Giang, </w:t>
      </w:r>
      <w:r w:rsidR="00273483">
        <w:rPr>
          <w:szCs w:val="28"/>
        </w:rPr>
        <w:t xml:space="preserve">Kon Tum, </w:t>
      </w:r>
      <w:r>
        <w:rPr>
          <w:szCs w:val="28"/>
        </w:rPr>
        <w:t>Vĩnh Long, Vĩnh Phúc).</w:t>
      </w:r>
    </w:p>
    <w:p w14:paraId="5A6DFE58" w14:textId="659DA625" w:rsidR="00EA09D7" w:rsidRPr="00133423" w:rsidRDefault="008D35F5" w:rsidP="00AC1464">
      <w:pPr>
        <w:pStyle w:val="ListParagraph"/>
        <w:numPr>
          <w:ilvl w:val="0"/>
          <w:numId w:val="1"/>
        </w:numPr>
        <w:tabs>
          <w:tab w:val="left" w:pos="993"/>
        </w:tabs>
        <w:spacing w:before="120" w:line="240" w:lineRule="auto"/>
        <w:ind w:left="0" w:firstLine="709"/>
        <w:contextualSpacing w:val="0"/>
        <w:jc w:val="both"/>
        <w:rPr>
          <w:b/>
          <w:szCs w:val="28"/>
        </w:rPr>
      </w:pPr>
      <w:r w:rsidRPr="00133423">
        <w:rPr>
          <w:b/>
          <w:szCs w:val="28"/>
        </w:rPr>
        <w:t>G</w:t>
      </w:r>
      <w:r w:rsidR="007B0119" w:rsidRPr="00133423">
        <w:rPr>
          <w:b/>
          <w:szCs w:val="28"/>
        </w:rPr>
        <w:t>óp ý</w:t>
      </w:r>
      <w:r w:rsidR="007F008A">
        <w:rPr>
          <w:b/>
          <w:szCs w:val="28"/>
        </w:rPr>
        <w:t xml:space="preserve"> </w:t>
      </w:r>
      <w:r w:rsidR="007B0119" w:rsidRPr="00133423">
        <w:rPr>
          <w:b/>
          <w:szCs w:val="28"/>
        </w:rPr>
        <w:t xml:space="preserve">dự thảo </w:t>
      </w:r>
      <w:r w:rsidR="00D30B5B" w:rsidRPr="00133423">
        <w:rPr>
          <w:b/>
          <w:szCs w:val="28"/>
        </w:rPr>
        <w:t>Nghị định</w:t>
      </w:r>
      <w:r w:rsidR="006F6A0C">
        <w:rPr>
          <w:b/>
          <w:szCs w:val="28"/>
        </w:rPr>
        <w:t xml:space="preserve"> và Tờ trình Nghị định</w:t>
      </w:r>
    </w:p>
    <w:p w14:paraId="0D998A31" w14:textId="3B344E43" w:rsidR="00F1656B" w:rsidRDefault="008D35F5" w:rsidP="00AC1464">
      <w:pPr>
        <w:pStyle w:val="ListParagraph"/>
        <w:numPr>
          <w:ilvl w:val="0"/>
          <w:numId w:val="3"/>
        </w:numPr>
        <w:tabs>
          <w:tab w:val="left" w:pos="993"/>
        </w:tabs>
        <w:spacing w:before="120" w:line="240" w:lineRule="auto"/>
        <w:ind w:left="0" w:firstLine="709"/>
        <w:contextualSpacing w:val="0"/>
        <w:jc w:val="both"/>
        <w:rPr>
          <w:szCs w:val="28"/>
        </w:rPr>
      </w:pPr>
      <w:r>
        <w:rPr>
          <w:szCs w:val="28"/>
        </w:rPr>
        <w:t xml:space="preserve">Tổng số </w:t>
      </w:r>
      <w:r w:rsidR="00F1656B">
        <w:rPr>
          <w:szCs w:val="28"/>
        </w:rPr>
        <w:t>người</w:t>
      </w:r>
      <w:r>
        <w:rPr>
          <w:szCs w:val="28"/>
        </w:rPr>
        <w:t xml:space="preserve"> tham gia góp ý: </w:t>
      </w:r>
      <w:r w:rsidR="00273483">
        <w:rPr>
          <w:b/>
          <w:szCs w:val="28"/>
        </w:rPr>
        <w:t>366</w:t>
      </w:r>
      <w:r w:rsidR="00A057DA" w:rsidRPr="00A057DA">
        <w:rPr>
          <w:b/>
          <w:szCs w:val="28"/>
        </w:rPr>
        <w:t>.</w:t>
      </w:r>
      <w:r w:rsidR="00273483">
        <w:rPr>
          <w:b/>
          <w:szCs w:val="28"/>
        </w:rPr>
        <w:t>239</w:t>
      </w:r>
      <w:r>
        <w:rPr>
          <w:szCs w:val="28"/>
        </w:rPr>
        <w:t xml:space="preserve"> người. </w:t>
      </w:r>
    </w:p>
    <w:p w14:paraId="64F77E9F" w14:textId="7C592E1B" w:rsidR="00D30B5B" w:rsidRDefault="00D30B5B" w:rsidP="00AC1464">
      <w:pPr>
        <w:pStyle w:val="ListParagraph"/>
        <w:numPr>
          <w:ilvl w:val="0"/>
          <w:numId w:val="3"/>
        </w:numPr>
        <w:tabs>
          <w:tab w:val="left" w:pos="993"/>
        </w:tabs>
        <w:spacing w:before="120" w:line="240" w:lineRule="auto"/>
        <w:ind w:left="0" w:firstLine="709"/>
        <w:contextualSpacing w:val="0"/>
        <w:jc w:val="both"/>
        <w:rPr>
          <w:szCs w:val="28"/>
        </w:rPr>
      </w:pPr>
      <w:r>
        <w:rPr>
          <w:szCs w:val="28"/>
        </w:rPr>
        <w:t xml:space="preserve">Chia theo đối tượng: </w:t>
      </w:r>
    </w:p>
    <w:p w14:paraId="044AC0D1" w14:textId="0D526AF6" w:rsidR="00D30B5B" w:rsidRDefault="00D30B5B" w:rsidP="00AC1464">
      <w:pPr>
        <w:tabs>
          <w:tab w:val="left" w:pos="993"/>
        </w:tabs>
        <w:spacing w:before="120" w:line="240" w:lineRule="auto"/>
        <w:ind w:firstLine="709"/>
        <w:jc w:val="both"/>
        <w:rPr>
          <w:szCs w:val="28"/>
        </w:rPr>
      </w:pPr>
      <w:r>
        <w:rPr>
          <w:szCs w:val="28"/>
        </w:rPr>
        <w:t>+ Giáo viên</w:t>
      </w:r>
      <w:r w:rsidR="00E15518">
        <w:rPr>
          <w:szCs w:val="28"/>
        </w:rPr>
        <w:t>, CBQL</w:t>
      </w:r>
      <w:r>
        <w:rPr>
          <w:szCs w:val="28"/>
        </w:rPr>
        <w:t xml:space="preserve"> mầm non: </w:t>
      </w:r>
      <w:r w:rsidR="00273483">
        <w:rPr>
          <w:szCs w:val="28"/>
        </w:rPr>
        <w:t>108.048</w:t>
      </w:r>
      <w:r>
        <w:rPr>
          <w:szCs w:val="28"/>
        </w:rPr>
        <w:t xml:space="preserve"> người;</w:t>
      </w:r>
    </w:p>
    <w:p w14:paraId="276B2EA9" w14:textId="40EFED76" w:rsidR="00D30B5B" w:rsidRDefault="00D30B5B" w:rsidP="00AC1464">
      <w:pPr>
        <w:tabs>
          <w:tab w:val="left" w:pos="993"/>
        </w:tabs>
        <w:spacing w:before="120" w:line="240" w:lineRule="auto"/>
        <w:ind w:firstLine="709"/>
        <w:jc w:val="both"/>
        <w:rPr>
          <w:szCs w:val="28"/>
        </w:rPr>
      </w:pPr>
      <w:r>
        <w:rPr>
          <w:szCs w:val="28"/>
        </w:rPr>
        <w:t>+ Giáo viên</w:t>
      </w:r>
      <w:r w:rsidR="00E15518">
        <w:rPr>
          <w:szCs w:val="28"/>
        </w:rPr>
        <w:t>, CBQL</w:t>
      </w:r>
      <w:r>
        <w:rPr>
          <w:szCs w:val="28"/>
        </w:rPr>
        <w:t xml:space="preserve"> tiểu học: </w:t>
      </w:r>
      <w:r w:rsidR="00A057DA">
        <w:rPr>
          <w:szCs w:val="28"/>
        </w:rPr>
        <w:t>1</w:t>
      </w:r>
      <w:r w:rsidR="00273483">
        <w:rPr>
          <w:szCs w:val="28"/>
        </w:rPr>
        <w:t>4</w:t>
      </w:r>
      <w:r w:rsidR="00A057DA">
        <w:rPr>
          <w:szCs w:val="28"/>
        </w:rPr>
        <w:t>8.4</w:t>
      </w:r>
      <w:r w:rsidR="00273483">
        <w:rPr>
          <w:szCs w:val="28"/>
        </w:rPr>
        <w:t>00</w:t>
      </w:r>
      <w:r>
        <w:rPr>
          <w:szCs w:val="28"/>
        </w:rPr>
        <w:t xml:space="preserve"> người;</w:t>
      </w:r>
    </w:p>
    <w:p w14:paraId="1255BC62" w14:textId="47DD9BF9" w:rsidR="00D30B5B" w:rsidRDefault="00D30B5B" w:rsidP="00AC1464">
      <w:pPr>
        <w:tabs>
          <w:tab w:val="left" w:pos="993"/>
        </w:tabs>
        <w:spacing w:before="120" w:line="240" w:lineRule="auto"/>
        <w:ind w:firstLine="709"/>
        <w:jc w:val="both"/>
        <w:rPr>
          <w:szCs w:val="28"/>
        </w:rPr>
      </w:pPr>
      <w:r>
        <w:rPr>
          <w:szCs w:val="28"/>
        </w:rPr>
        <w:t>+ Giáo viên</w:t>
      </w:r>
      <w:r w:rsidR="00E15518">
        <w:rPr>
          <w:szCs w:val="28"/>
        </w:rPr>
        <w:t>, CBQL</w:t>
      </w:r>
      <w:r>
        <w:rPr>
          <w:szCs w:val="28"/>
        </w:rPr>
        <w:t xml:space="preserve"> trung học cơ sở: </w:t>
      </w:r>
      <w:r w:rsidR="00273483">
        <w:rPr>
          <w:szCs w:val="28"/>
        </w:rPr>
        <w:t>108</w:t>
      </w:r>
      <w:r w:rsidR="00A057DA">
        <w:rPr>
          <w:szCs w:val="28"/>
        </w:rPr>
        <w:t>.</w:t>
      </w:r>
      <w:r w:rsidR="00273483">
        <w:rPr>
          <w:szCs w:val="28"/>
        </w:rPr>
        <w:t>093</w:t>
      </w:r>
      <w:r>
        <w:rPr>
          <w:szCs w:val="28"/>
        </w:rPr>
        <w:t xml:space="preserve"> người;</w:t>
      </w:r>
    </w:p>
    <w:p w14:paraId="25DC8DD5" w14:textId="086B12F2" w:rsidR="00D30B5B" w:rsidRDefault="00D30B5B" w:rsidP="00AC1464">
      <w:pPr>
        <w:tabs>
          <w:tab w:val="left" w:pos="993"/>
        </w:tabs>
        <w:spacing w:before="120" w:line="240" w:lineRule="auto"/>
        <w:ind w:firstLine="709"/>
        <w:jc w:val="both"/>
        <w:rPr>
          <w:szCs w:val="28"/>
        </w:rPr>
      </w:pPr>
      <w:r>
        <w:rPr>
          <w:szCs w:val="28"/>
        </w:rPr>
        <w:t xml:space="preserve">+ Khác: </w:t>
      </w:r>
      <w:r w:rsidR="00F43668">
        <w:rPr>
          <w:szCs w:val="28"/>
        </w:rPr>
        <w:t>1.698</w:t>
      </w:r>
      <w:r>
        <w:rPr>
          <w:szCs w:val="28"/>
        </w:rPr>
        <w:t xml:space="preserve"> người (</w:t>
      </w:r>
      <w:r w:rsidR="00A057DA">
        <w:rPr>
          <w:szCs w:val="28"/>
        </w:rPr>
        <w:t>công chức Sở, Phòng Giáo dục, Nội vụ, Tài chính…</w:t>
      </w:r>
      <w:r>
        <w:rPr>
          <w:szCs w:val="28"/>
        </w:rPr>
        <w:t>).</w:t>
      </w:r>
    </w:p>
    <w:p w14:paraId="124435D9" w14:textId="29220B52" w:rsidR="006F6A0C" w:rsidRPr="006F6A0C" w:rsidRDefault="006F6A0C" w:rsidP="00AC1464">
      <w:pPr>
        <w:pStyle w:val="ListParagraph"/>
        <w:numPr>
          <w:ilvl w:val="0"/>
          <w:numId w:val="3"/>
        </w:numPr>
        <w:tabs>
          <w:tab w:val="left" w:pos="993"/>
        </w:tabs>
        <w:spacing w:before="120" w:line="240" w:lineRule="auto"/>
        <w:ind w:left="0" w:firstLine="709"/>
        <w:contextualSpacing w:val="0"/>
        <w:jc w:val="both"/>
        <w:rPr>
          <w:szCs w:val="28"/>
        </w:rPr>
      </w:pPr>
      <w:r w:rsidRPr="006F6A0C">
        <w:rPr>
          <w:b/>
          <w:szCs w:val="28"/>
        </w:rPr>
        <w:t>Kết quả góp ý dự thảo Tờ trình Nghị định:</w:t>
      </w:r>
      <w:r>
        <w:rPr>
          <w:szCs w:val="28"/>
        </w:rPr>
        <w:t xml:space="preserve"> </w:t>
      </w:r>
      <w:r w:rsidR="00F43668">
        <w:rPr>
          <w:szCs w:val="28"/>
        </w:rPr>
        <w:t>6</w:t>
      </w:r>
      <w:r>
        <w:rPr>
          <w:szCs w:val="28"/>
        </w:rPr>
        <w:t>0/</w:t>
      </w:r>
      <w:r w:rsidR="00F43668">
        <w:rPr>
          <w:szCs w:val="28"/>
        </w:rPr>
        <w:t>6</w:t>
      </w:r>
      <w:r>
        <w:rPr>
          <w:szCs w:val="28"/>
        </w:rPr>
        <w:t>0 địa phương nhất trí với dự thảo Tờ trình nghị định, trong đó có 02/</w:t>
      </w:r>
      <w:r w:rsidR="00F43668">
        <w:rPr>
          <w:szCs w:val="28"/>
        </w:rPr>
        <w:t>6</w:t>
      </w:r>
      <w:r>
        <w:rPr>
          <w:szCs w:val="28"/>
        </w:rPr>
        <w:t>0 địa phương có góp ý điều chỉnh cụ thể (điều chỉnh mẫu theo quy định mới</w:t>
      </w:r>
      <w:r w:rsidR="009B2B73">
        <w:rPr>
          <w:szCs w:val="28"/>
        </w:rPr>
        <w:t xml:space="preserve"> tại Nghị định 59/2024/NĐ-CP, điều chỉnh nội dung Tờ trình theo các nội dung cập nhật của dự thảo Nghị định khi tiếp thu các ý kiến góp ý).</w:t>
      </w:r>
    </w:p>
    <w:p w14:paraId="162220BA" w14:textId="732096F2" w:rsidR="00D30B5B" w:rsidRDefault="007F008A" w:rsidP="00AC1464">
      <w:pPr>
        <w:pStyle w:val="ListParagraph"/>
        <w:numPr>
          <w:ilvl w:val="0"/>
          <w:numId w:val="3"/>
        </w:numPr>
        <w:tabs>
          <w:tab w:val="left" w:pos="993"/>
        </w:tabs>
        <w:spacing w:before="120" w:line="240" w:lineRule="auto"/>
        <w:ind w:left="0" w:firstLine="709"/>
        <w:contextualSpacing w:val="0"/>
        <w:jc w:val="both"/>
        <w:rPr>
          <w:szCs w:val="28"/>
        </w:rPr>
      </w:pPr>
      <w:r>
        <w:rPr>
          <w:b/>
          <w:szCs w:val="28"/>
        </w:rPr>
        <w:t>Kết quả</w:t>
      </w:r>
      <w:r w:rsidR="00D30B5B" w:rsidRPr="007F008A">
        <w:rPr>
          <w:b/>
          <w:szCs w:val="28"/>
        </w:rPr>
        <w:t xml:space="preserve"> góp ý</w:t>
      </w:r>
      <w:r w:rsidR="006F6A0C">
        <w:rPr>
          <w:b/>
          <w:szCs w:val="28"/>
        </w:rPr>
        <w:t xml:space="preserve"> dự thảo Nghị định</w:t>
      </w:r>
      <w:r w:rsidR="00D30B5B" w:rsidRPr="007F008A">
        <w:rPr>
          <w:b/>
          <w:szCs w:val="28"/>
        </w:rPr>
        <w:t>:</w:t>
      </w:r>
      <w:r>
        <w:rPr>
          <w:szCs w:val="28"/>
        </w:rPr>
        <w:t xml:space="preserve"> Có trên </w:t>
      </w:r>
      <w:r w:rsidRPr="007F008A">
        <w:rPr>
          <w:b/>
          <w:szCs w:val="28"/>
        </w:rPr>
        <w:t>98%</w:t>
      </w:r>
      <w:r>
        <w:rPr>
          <w:szCs w:val="28"/>
        </w:rPr>
        <w:t xml:space="preserve"> số người tham gia góp ý nhất trí với các dự kiến điều chỉnh tại Nghị định</w:t>
      </w:r>
      <w:r w:rsidR="009B2B73">
        <w:rPr>
          <w:szCs w:val="28"/>
        </w:rPr>
        <w:t>, cụ thể như sau</w:t>
      </w:r>
    </w:p>
    <w:tbl>
      <w:tblPr>
        <w:tblW w:w="14147" w:type="dxa"/>
        <w:tblInd w:w="-5" w:type="dxa"/>
        <w:tblLook w:val="04A0" w:firstRow="1" w:lastRow="0" w:firstColumn="1" w:lastColumn="0" w:noHBand="0" w:noVBand="1"/>
      </w:tblPr>
      <w:tblGrid>
        <w:gridCol w:w="679"/>
        <w:gridCol w:w="5133"/>
        <w:gridCol w:w="1079"/>
        <w:gridCol w:w="1189"/>
        <w:gridCol w:w="766"/>
        <w:gridCol w:w="980"/>
        <w:gridCol w:w="948"/>
        <w:gridCol w:w="992"/>
        <w:gridCol w:w="719"/>
        <w:gridCol w:w="880"/>
        <w:gridCol w:w="782"/>
      </w:tblGrid>
      <w:tr w:rsidR="00F43668" w:rsidRPr="00F43668" w14:paraId="53C6A7C4" w14:textId="77777777" w:rsidTr="00F43668">
        <w:trPr>
          <w:trHeight w:val="288"/>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541FE" w14:textId="77777777" w:rsidR="00F43668" w:rsidRPr="00F43668" w:rsidRDefault="00F43668" w:rsidP="00F43668">
            <w:pPr>
              <w:spacing w:after="0" w:line="240" w:lineRule="auto"/>
              <w:jc w:val="center"/>
              <w:rPr>
                <w:rFonts w:eastAsia="Times New Roman" w:cs="Times New Roman"/>
                <w:b/>
                <w:bCs/>
                <w:color w:val="000000"/>
                <w:sz w:val="22"/>
              </w:rPr>
            </w:pPr>
            <w:r w:rsidRPr="00F43668">
              <w:rPr>
                <w:rFonts w:eastAsia="Times New Roman" w:cs="Times New Roman"/>
                <w:b/>
                <w:bCs/>
                <w:color w:val="000000"/>
                <w:sz w:val="22"/>
              </w:rPr>
              <w:t>STT</w:t>
            </w:r>
          </w:p>
        </w:tc>
        <w:tc>
          <w:tcPr>
            <w:tcW w:w="5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15B81" w14:textId="77777777" w:rsidR="00F43668" w:rsidRPr="00F43668" w:rsidRDefault="00F43668" w:rsidP="00F43668">
            <w:pPr>
              <w:spacing w:after="0" w:line="240" w:lineRule="auto"/>
              <w:jc w:val="center"/>
              <w:rPr>
                <w:rFonts w:eastAsia="Times New Roman" w:cs="Times New Roman"/>
                <w:b/>
                <w:bCs/>
                <w:color w:val="000000"/>
                <w:sz w:val="22"/>
              </w:rPr>
            </w:pPr>
            <w:r w:rsidRPr="00F43668">
              <w:rPr>
                <w:rFonts w:eastAsia="Times New Roman" w:cs="Times New Roman"/>
                <w:b/>
                <w:bCs/>
                <w:color w:val="000000"/>
                <w:sz w:val="22"/>
              </w:rPr>
              <w:t>Nội dung dự kiến điều chỉnh</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04079" w14:textId="77777777" w:rsidR="00F43668" w:rsidRPr="00F43668" w:rsidRDefault="00F43668" w:rsidP="00F43668">
            <w:pPr>
              <w:spacing w:after="0" w:line="240" w:lineRule="auto"/>
              <w:jc w:val="center"/>
              <w:rPr>
                <w:rFonts w:eastAsia="Times New Roman" w:cs="Times New Roman"/>
                <w:b/>
                <w:bCs/>
                <w:color w:val="000000"/>
                <w:sz w:val="22"/>
              </w:rPr>
            </w:pPr>
            <w:r w:rsidRPr="00F43668">
              <w:rPr>
                <w:rFonts w:eastAsia="Times New Roman" w:cs="Times New Roman"/>
                <w:b/>
                <w:bCs/>
                <w:color w:val="000000"/>
                <w:sz w:val="22"/>
              </w:rPr>
              <w:t>Tổng cộng</w:t>
            </w:r>
          </w:p>
        </w:tc>
        <w:tc>
          <w:tcPr>
            <w:tcW w:w="3883" w:type="dxa"/>
            <w:gridSpan w:val="4"/>
            <w:tcBorders>
              <w:top w:val="single" w:sz="4" w:space="0" w:color="auto"/>
              <w:left w:val="nil"/>
              <w:bottom w:val="single" w:sz="4" w:space="0" w:color="auto"/>
              <w:right w:val="single" w:sz="4" w:space="0" w:color="auto"/>
            </w:tcBorders>
            <w:shd w:val="clear" w:color="auto" w:fill="auto"/>
            <w:vAlign w:val="center"/>
            <w:hideMark/>
          </w:tcPr>
          <w:p w14:paraId="6CB64F46" w14:textId="77777777" w:rsidR="00F43668" w:rsidRPr="00F43668" w:rsidRDefault="00F43668" w:rsidP="00F43668">
            <w:pPr>
              <w:spacing w:after="0" w:line="240" w:lineRule="auto"/>
              <w:jc w:val="center"/>
              <w:rPr>
                <w:rFonts w:eastAsia="Times New Roman" w:cs="Times New Roman"/>
                <w:b/>
                <w:bCs/>
                <w:color w:val="000000"/>
                <w:sz w:val="22"/>
              </w:rPr>
            </w:pPr>
            <w:r w:rsidRPr="00F43668">
              <w:rPr>
                <w:rFonts w:eastAsia="Times New Roman" w:cs="Times New Roman"/>
                <w:b/>
                <w:bCs/>
                <w:color w:val="000000"/>
                <w:sz w:val="22"/>
              </w:rPr>
              <w:t>Số người đồng ý</w:t>
            </w:r>
          </w:p>
        </w:tc>
        <w:tc>
          <w:tcPr>
            <w:tcW w:w="3373" w:type="dxa"/>
            <w:gridSpan w:val="4"/>
            <w:tcBorders>
              <w:top w:val="single" w:sz="4" w:space="0" w:color="auto"/>
              <w:left w:val="nil"/>
              <w:bottom w:val="single" w:sz="4" w:space="0" w:color="auto"/>
              <w:right w:val="single" w:sz="4" w:space="0" w:color="auto"/>
            </w:tcBorders>
            <w:shd w:val="clear" w:color="auto" w:fill="auto"/>
            <w:vAlign w:val="center"/>
            <w:hideMark/>
          </w:tcPr>
          <w:p w14:paraId="290C3129" w14:textId="77777777" w:rsidR="00F43668" w:rsidRPr="00F43668" w:rsidRDefault="00F43668" w:rsidP="00F43668">
            <w:pPr>
              <w:spacing w:after="0" w:line="240" w:lineRule="auto"/>
              <w:jc w:val="center"/>
              <w:rPr>
                <w:rFonts w:eastAsia="Times New Roman" w:cs="Times New Roman"/>
                <w:b/>
                <w:bCs/>
                <w:color w:val="000000"/>
                <w:sz w:val="22"/>
              </w:rPr>
            </w:pPr>
            <w:r w:rsidRPr="00F43668">
              <w:rPr>
                <w:rFonts w:eastAsia="Times New Roman" w:cs="Times New Roman"/>
                <w:b/>
                <w:bCs/>
                <w:color w:val="000000"/>
                <w:sz w:val="22"/>
              </w:rPr>
              <w:t>Số người không đồng ý</w:t>
            </w:r>
          </w:p>
        </w:tc>
      </w:tr>
      <w:tr w:rsidR="00F43668" w:rsidRPr="00F43668" w14:paraId="32F92E58" w14:textId="77777777" w:rsidTr="00F43668">
        <w:trPr>
          <w:trHeight w:val="288"/>
        </w:trPr>
        <w:tc>
          <w:tcPr>
            <w:tcW w:w="679" w:type="dxa"/>
            <w:vMerge/>
            <w:tcBorders>
              <w:top w:val="single" w:sz="4" w:space="0" w:color="auto"/>
              <w:left w:val="single" w:sz="4" w:space="0" w:color="auto"/>
              <w:bottom w:val="single" w:sz="4" w:space="0" w:color="auto"/>
              <w:right w:val="single" w:sz="4" w:space="0" w:color="auto"/>
            </w:tcBorders>
            <w:vAlign w:val="center"/>
            <w:hideMark/>
          </w:tcPr>
          <w:p w14:paraId="071EFB0D" w14:textId="77777777" w:rsidR="00F43668" w:rsidRPr="00F43668" w:rsidRDefault="00F43668" w:rsidP="00F43668">
            <w:pPr>
              <w:spacing w:after="0" w:line="240" w:lineRule="auto"/>
              <w:rPr>
                <w:rFonts w:eastAsia="Times New Roman" w:cs="Times New Roman"/>
                <w:b/>
                <w:bCs/>
                <w:color w:val="000000"/>
                <w:sz w:val="22"/>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4A91C3F7" w14:textId="77777777" w:rsidR="00F43668" w:rsidRPr="00F43668" w:rsidRDefault="00F43668" w:rsidP="00F43668">
            <w:pPr>
              <w:spacing w:after="0" w:line="240" w:lineRule="auto"/>
              <w:rPr>
                <w:rFonts w:eastAsia="Times New Roman" w:cs="Times New Roman"/>
                <w:b/>
                <w:bCs/>
                <w:color w:val="000000"/>
                <w:sz w:val="22"/>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17B4F1" w14:textId="77777777" w:rsidR="00F43668" w:rsidRPr="00F43668" w:rsidRDefault="00F43668" w:rsidP="00F43668">
            <w:pPr>
              <w:spacing w:after="0" w:line="240" w:lineRule="auto"/>
              <w:rPr>
                <w:rFonts w:eastAsia="Times New Roman" w:cs="Times New Roman"/>
                <w:b/>
                <w:bCs/>
                <w:color w:val="000000"/>
                <w:sz w:val="22"/>
              </w:rPr>
            </w:pPr>
          </w:p>
        </w:tc>
        <w:tc>
          <w:tcPr>
            <w:tcW w:w="1189" w:type="dxa"/>
            <w:tcBorders>
              <w:top w:val="nil"/>
              <w:left w:val="nil"/>
              <w:bottom w:val="single" w:sz="4" w:space="0" w:color="auto"/>
              <w:right w:val="single" w:sz="4" w:space="0" w:color="auto"/>
            </w:tcBorders>
            <w:shd w:val="clear" w:color="auto" w:fill="auto"/>
            <w:vAlign w:val="center"/>
            <w:hideMark/>
          </w:tcPr>
          <w:p w14:paraId="09857611"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Tổng</w:t>
            </w:r>
          </w:p>
        </w:tc>
        <w:tc>
          <w:tcPr>
            <w:tcW w:w="766" w:type="dxa"/>
            <w:tcBorders>
              <w:top w:val="nil"/>
              <w:left w:val="nil"/>
              <w:bottom w:val="single" w:sz="4" w:space="0" w:color="auto"/>
              <w:right w:val="single" w:sz="4" w:space="0" w:color="auto"/>
            </w:tcBorders>
            <w:shd w:val="clear" w:color="auto" w:fill="auto"/>
            <w:vAlign w:val="center"/>
            <w:hideMark/>
          </w:tcPr>
          <w:p w14:paraId="600F2EF5" w14:textId="77777777" w:rsidR="00F43668" w:rsidRPr="00F43668" w:rsidRDefault="00F43668" w:rsidP="00F43668">
            <w:pPr>
              <w:spacing w:after="0" w:line="240" w:lineRule="auto"/>
              <w:jc w:val="center"/>
              <w:rPr>
                <w:rFonts w:eastAsia="Times New Roman" w:cs="Times New Roman"/>
                <w:b/>
                <w:bCs/>
                <w:i/>
                <w:iCs/>
                <w:color w:val="000000"/>
                <w:sz w:val="22"/>
              </w:rPr>
            </w:pPr>
            <w:r w:rsidRPr="00F43668">
              <w:rPr>
                <w:rFonts w:eastAsia="Times New Roman" w:cs="Times New Roman"/>
                <w:b/>
                <w:bCs/>
                <w:i/>
                <w:iCs/>
                <w:color w:val="000000"/>
                <w:sz w:val="22"/>
              </w:rPr>
              <w:t>Tỷ lệ</w:t>
            </w:r>
          </w:p>
        </w:tc>
        <w:tc>
          <w:tcPr>
            <w:tcW w:w="980" w:type="dxa"/>
            <w:tcBorders>
              <w:top w:val="nil"/>
              <w:left w:val="nil"/>
              <w:bottom w:val="single" w:sz="4" w:space="0" w:color="auto"/>
              <w:right w:val="single" w:sz="4" w:space="0" w:color="auto"/>
            </w:tcBorders>
            <w:shd w:val="clear" w:color="auto" w:fill="auto"/>
            <w:vAlign w:val="center"/>
            <w:hideMark/>
          </w:tcPr>
          <w:p w14:paraId="41896377"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GV</w:t>
            </w:r>
          </w:p>
        </w:tc>
        <w:tc>
          <w:tcPr>
            <w:tcW w:w="948" w:type="dxa"/>
            <w:tcBorders>
              <w:top w:val="nil"/>
              <w:left w:val="nil"/>
              <w:bottom w:val="single" w:sz="4" w:space="0" w:color="auto"/>
              <w:right w:val="single" w:sz="4" w:space="0" w:color="auto"/>
            </w:tcBorders>
            <w:shd w:val="clear" w:color="auto" w:fill="auto"/>
            <w:vAlign w:val="center"/>
            <w:hideMark/>
          </w:tcPr>
          <w:p w14:paraId="4EB9ACBD"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CBQL</w:t>
            </w:r>
          </w:p>
        </w:tc>
        <w:tc>
          <w:tcPr>
            <w:tcW w:w="992" w:type="dxa"/>
            <w:tcBorders>
              <w:top w:val="nil"/>
              <w:left w:val="nil"/>
              <w:bottom w:val="single" w:sz="4" w:space="0" w:color="auto"/>
              <w:right w:val="single" w:sz="4" w:space="0" w:color="auto"/>
            </w:tcBorders>
            <w:shd w:val="clear" w:color="auto" w:fill="auto"/>
            <w:vAlign w:val="center"/>
            <w:hideMark/>
          </w:tcPr>
          <w:p w14:paraId="4424A6B3"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Tổng</w:t>
            </w:r>
          </w:p>
        </w:tc>
        <w:tc>
          <w:tcPr>
            <w:tcW w:w="719" w:type="dxa"/>
            <w:tcBorders>
              <w:top w:val="nil"/>
              <w:left w:val="nil"/>
              <w:bottom w:val="single" w:sz="4" w:space="0" w:color="auto"/>
              <w:right w:val="single" w:sz="4" w:space="0" w:color="auto"/>
            </w:tcBorders>
            <w:shd w:val="clear" w:color="auto" w:fill="auto"/>
            <w:vAlign w:val="center"/>
            <w:hideMark/>
          </w:tcPr>
          <w:p w14:paraId="4D1C0B46" w14:textId="77777777" w:rsidR="00F43668" w:rsidRPr="00F43668" w:rsidRDefault="00F43668" w:rsidP="00F43668">
            <w:pPr>
              <w:spacing w:after="0" w:line="240" w:lineRule="auto"/>
              <w:jc w:val="center"/>
              <w:rPr>
                <w:rFonts w:eastAsia="Times New Roman" w:cs="Times New Roman"/>
                <w:b/>
                <w:bCs/>
                <w:i/>
                <w:iCs/>
                <w:color w:val="000000"/>
                <w:sz w:val="22"/>
              </w:rPr>
            </w:pPr>
            <w:r w:rsidRPr="00F43668">
              <w:rPr>
                <w:rFonts w:eastAsia="Times New Roman" w:cs="Times New Roman"/>
                <w:b/>
                <w:bCs/>
                <w:i/>
                <w:iCs/>
                <w:color w:val="000000"/>
                <w:sz w:val="22"/>
              </w:rPr>
              <w:t>Tỷ lệ</w:t>
            </w:r>
          </w:p>
        </w:tc>
        <w:tc>
          <w:tcPr>
            <w:tcW w:w="880" w:type="dxa"/>
            <w:tcBorders>
              <w:top w:val="nil"/>
              <w:left w:val="nil"/>
              <w:bottom w:val="single" w:sz="4" w:space="0" w:color="auto"/>
              <w:right w:val="single" w:sz="4" w:space="0" w:color="auto"/>
            </w:tcBorders>
            <w:shd w:val="clear" w:color="auto" w:fill="auto"/>
            <w:vAlign w:val="center"/>
            <w:hideMark/>
          </w:tcPr>
          <w:p w14:paraId="47E96BFF"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GV</w:t>
            </w:r>
          </w:p>
        </w:tc>
        <w:tc>
          <w:tcPr>
            <w:tcW w:w="782" w:type="dxa"/>
            <w:tcBorders>
              <w:top w:val="nil"/>
              <w:left w:val="nil"/>
              <w:bottom w:val="single" w:sz="4" w:space="0" w:color="auto"/>
              <w:right w:val="single" w:sz="4" w:space="0" w:color="auto"/>
            </w:tcBorders>
            <w:shd w:val="clear" w:color="auto" w:fill="auto"/>
            <w:vAlign w:val="center"/>
            <w:hideMark/>
          </w:tcPr>
          <w:p w14:paraId="60E1013B" w14:textId="77777777" w:rsidR="00F43668" w:rsidRPr="00F43668" w:rsidRDefault="00F43668" w:rsidP="00F43668">
            <w:pPr>
              <w:spacing w:after="0" w:line="240" w:lineRule="auto"/>
              <w:jc w:val="center"/>
              <w:rPr>
                <w:rFonts w:eastAsia="Times New Roman" w:cs="Times New Roman"/>
                <w:i/>
                <w:iCs/>
                <w:color w:val="000000"/>
                <w:sz w:val="22"/>
              </w:rPr>
            </w:pPr>
            <w:r w:rsidRPr="00F43668">
              <w:rPr>
                <w:rFonts w:eastAsia="Times New Roman" w:cs="Times New Roman"/>
                <w:i/>
                <w:iCs/>
                <w:color w:val="000000"/>
                <w:sz w:val="22"/>
              </w:rPr>
              <w:t>CBQL</w:t>
            </w:r>
          </w:p>
        </w:tc>
      </w:tr>
      <w:tr w:rsidR="00F43668" w:rsidRPr="00F43668" w14:paraId="4F863ABF" w14:textId="77777777" w:rsidTr="00F43668">
        <w:trPr>
          <w:trHeight w:val="28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C73ADC1"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1</w:t>
            </w:r>
          </w:p>
        </w:tc>
        <w:tc>
          <w:tcPr>
            <w:tcW w:w="5133" w:type="dxa"/>
            <w:tcBorders>
              <w:top w:val="nil"/>
              <w:left w:val="nil"/>
              <w:bottom w:val="single" w:sz="4" w:space="0" w:color="auto"/>
              <w:right w:val="single" w:sz="4" w:space="0" w:color="auto"/>
            </w:tcBorders>
            <w:shd w:val="clear" w:color="auto" w:fill="auto"/>
            <w:vAlign w:val="center"/>
            <w:hideMark/>
          </w:tcPr>
          <w:p w14:paraId="1CDD790B"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Về phương thức đào tạo</w:t>
            </w:r>
          </w:p>
        </w:tc>
        <w:tc>
          <w:tcPr>
            <w:tcW w:w="1079" w:type="dxa"/>
            <w:tcBorders>
              <w:top w:val="nil"/>
              <w:left w:val="nil"/>
              <w:bottom w:val="single" w:sz="4" w:space="0" w:color="auto"/>
              <w:right w:val="single" w:sz="4" w:space="0" w:color="auto"/>
            </w:tcBorders>
            <w:shd w:val="clear" w:color="auto" w:fill="auto"/>
            <w:vAlign w:val="center"/>
            <w:hideMark/>
          </w:tcPr>
          <w:p w14:paraId="777949C0"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 </w:t>
            </w:r>
          </w:p>
        </w:tc>
        <w:tc>
          <w:tcPr>
            <w:tcW w:w="1189" w:type="dxa"/>
            <w:tcBorders>
              <w:top w:val="nil"/>
              <w:left w:val="nil"/>
              <w:bottom w:val="single" w:sz="4" w:space="0" w:color="auto"/>
              <w:right w:val="single" w:sz="4" w:space="0" w:color="auto"/>
            </w:tcBorders>
            <w:shd w:val="clear" w:color="auto" w:fill="auto"/>
            <w:vAlign w:val="center"/>
            <w:hideMark/>
          </w:tcPr>
          <w:p w14:paraId="030F31C8"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766" w:type="dxa"/>
            <w:tcBorders>
              <w:top w:val="nil"/>
              <w:left w:val="nil"/>
              <w:bottom w:val="single" w:sz="4" w:space="0" w:color="auto"/>
              <w:right w:val="single" w:sz="4" w:space="0" w:color="auto"/>
            </w:tcBorders>
            <w:shd w:val="clear" w:color="auto" w:fill="auto"/>
            <w:vAlign w:val="center"/>
            <w:hideMark/>
          </w:tcPr>
          <w:p w14:paraId="78F56FD6"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 </w:t>
            </w:r>
          </w:p>
        </w:tc>
        <w:tc>
          <w:tcPr>
            <w:tcW w:w="980" w:type="dxa"/>
            <w:tcBorders>
              <w:top w:val="nil"/>
              <w:left w:val="nil"/>
              <w:bottom w:val="single" w:sz="4" w:space="0" w:color="auto"/>
              <w:right w:val="single" w:sz="4" w:space="0" w:color="auto"/>
            </w:tcBorders>
            <w:shd w:val="clear" w:color="auto" w:fill="auto"/>
            <w:vAlign w:val="center"/>
            <w:hideMark/>
          </w:tcPr>
          <w:p w14:paraId="7AD06F0F"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948" w:type="dxa"/>
            <w:tcBorders>
              <w:top w:val="nil"/>
              <w:left w:val="nil"/>
              <w:bottom w:val="single" w:sz="4" w:space="0" w:color="auto"/>
              <w:right w:val="single" w:sz="4" w:space="0" w:color="auto"/>
            </w:tcBorders>
            <w:shd w:val="clear" w:color="auto" w:fill="auto"/>
            <w:vAlign w:val="center"/>
            <w:hideMark/>
          </w:tcPr>
          <w:p w14:paraId="29418F35"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531FA85D"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719" w:type="dxa"/>
            <w:tcBorders>
              <w:top w:val="nil"/>
              <w:left w:val="nil"/>
              <w:bottom w:val="single" w:sz="4" w:space="0" w:color="auto"/>
              <w:right w:val="single" w:sz="4" w:space="0" w:color="auto"/>
            </w:tcBorders>
            <w:shd w:val="clear" w:color="auto" w:fill="auto"/>
            <w:vAlign w:val="center"/>
            <w:hideMark/>
          </w:tcPr>
          <w:p w14:paraId="008AD5E6"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693C916C"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782" w:type="dxa"/>
            <w:tcBorders>
              <w:top w:val="nil"/>
              <w:left w:val="nil"/>
              <w:bottom w:val="single" w:sz="4" w:space="0" w:color="auto"/>
              <w:right w:val="single" w:sz="4" w:space="0" w:color="auto"/>
            </w:tcBorders>
            <w:shd w:val="clear" w:color="auto" w:fill="auto"/>
            <w:vAlign w:val="center"/>
            <w:hideMark/>
          </w:tcPr>
          <w:p w14:paraId="53A3D744"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r>
      <w:tr w:rsidR="00F43668" w:rsidRPr="00F43668" w14:paraId="0FE7FB69" w14:textId="77777777" w:rsidTr="00F43668">
        <w:trPr>
          <w:trHeight w:val="28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B889291"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716BB511"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Bỏ phương thức đấu thầu</w:t>
            </w:r>
          </w:p>
        </w:tc>
        <w:tc>
          <w:tcPr>
            <w:tcW w:w="1079" w:type="dxa"/>
            <w:tcBorders>
              <w:top w:val="nil"/>
              <w:left w:val="nil"/>
              <w:bottom w:val="single" w:sz="4" w:space="0" w:color="auto"/>
              <w:right w:val="single" w:sz="4" w:space="0" w:color="auto"/>
            </w:tcBorders>
            <w:shd w:val="clear" w:color="auto" w:fill="auto"/>
            <w:vAlign w:val="center"/>
            <w:hideMark/>
          </w:tcPr>
          <w:p w14:paraId="4C0E38B3" w14:textId="6A175158" w:rsidR="00F43668" w:rsidRPr="00F43668" w:rsidRDefault="00F43668" w:rsidP="00F83BA7">
            <w:pPr>
              <w:spacing w:after="0" w:line="240" w:lineRule="auto"/>
              <w:jc w:val="right"/>
              <w:rPr>
                <w:rFonts w:eastAsia="Times New Roman" w:cs="Times New Roman"/>
                <w:b/>
                <w:bCs/>
                <w:color w:val="000000"/>
                <w:sz w:val="22"/>
              </w:rPr>
            </w:pPr>
            <w:r>
              <w:rPr>
                <w:rFonts w:eastAsia="Times New Roman" w:cs="Times New Roman"/>
                <w:b/>
                <w:bCs/>
                <w:color w:val="000000"/>
                <w:sz w:val="22"/>
              </w:rPr>
              <w:t>370,809</w:t>
            </w:r>
          </w:p>
        </w:tc>
        <w:tc>
          <w:tcPr>
            <w:tcW w:w="1189" w:type="dxa"/>
            <w:tcBorders>
              <w:top w:val="nil"/>
              <w:left w:val="nil"/>
              <w:bottom w:val="single" w:sz="4" w:space="0" w:color="auto"/>
              <w:right w:val="single" w:sz="4" w:space="0" w:color="auto"/>
            </w:tcBorders>
            <w:shd w:val="clear" w:color="auto" w:fill="auto"/>
            <w:vAlign w:val="center"/>
            <w:hideMark/>
          </w:tcPr>
          <w:p w14:paraId="58A1F7AE" w14:textId="4517BD2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360,185 </w:t>
            </w:r>
          </w:p>
        </w:tc>
        <w:tc>
          <w:tcPr>
            <w:tcW w:w="766" w:type="dxa"/>
            <w:tcBorders>
              <w:top w:val="nil"/>
              <w:left w:val="nil"/>
              <w:bottom w:val="single" w:sz="4" w:space="0" w:color="auto"/>
              <w:right w:val="single" w:sz="4" w:space="0" w:color="auto"/>
            </w:tcBorders>
            <w:shd w:val="clear" w:color="auto" w:fill="auto"/>
            <w:vAlign w:val="center"/>
            <w:hideMark/>
          </w:tcPr>
          <w:p w14:paraId="58A7A115"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97%</w:t>
            </w:r>
          </w:p>
        </w:tc>
        <w:tc>
          <w:tcPr>
            <w:tcW w:w="980" w:type="dxa"/>
            <w:tcBorders>
              <w:top w:val="nil"/>
              <w:left w:val="nil"/>
              <w:bottom w:val="single" w:sz="4" w:space="0" w:color="auto"/>
              <w:right w:val="single" w:sz="4" w:space="0" w:color="auto"/>
            </w:tcBorders>
            <w:shd w:val="clear" w:color="auto" w:fill="auto"/>
            <w:vAlign w:val="center"/>
            <w:hideMark/>
          </w:tcPr>
          <w:p w14:paraId="31DB786C" w14:textId="6B595D66"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296,286 </w:t>
            </w:r>
          </w:p>
        </w:tc>
        <w:tc>
          <w:tcPr>
            <w:tcW w:w="948" w:type="dxa"/>
            <w:tcBorders>
              <w:top w:val="nil"/>
              <w:left w:val="nil"/>
              <w:bottom w:val="single" w:sz="4" w:space="0" w:color="auto"/>
              <w:right w:val="single" w:sz="4" w:space="0" w:color="auto"/>
            </w:tcBorders>
            <w:shd w:val="clear" w:color="auto" w:fill="auto"/>
            <w:vAlign w:val="center"/>
            <w:hideMark/>
          </w:tcPr>
          <w:p w14:paraId="4BA7A040" w14:textId="3563AC3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63,899 </w:t>
            </w:r>
          </w:p>
        </w:tc>
        <w:tc>
          <w:tcPr>
            <w:tcW w:w="992" w:type="dxa"/>
            <w:tcBorders>
              <w:top w:val="nil"/>
              <w:left w:val="nil"/>
              <w:bottom w:val="single" w:sz="4" w:space="0" w:color="auto"/>
              <w:right w:val="single" w:sz="4" w:space="0" w:color="auto"/>
            </w:tcBorders>
            <w:shd w:val="clear" w:color="auto" w:fill="auto"/>
            <w:vAlign w:val="center"/>
            <w:hideMark/>
          </w:tcPr>
          <w:p w14:paraId="78BB88FE" w14:textId="65E529D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10,624 </w:t>
            </w:r>
          </w:p>
        </w:tc>
        <w:tc>
          <w:tcPr>
            <w:tcW w:w="719" w:type="dxa"/>
            <w:tcBorders>
              <w:top w:val="nil"/>
              <w:left w:val="nil"/>
              <w:bottom w:val="single" w:sz="4" w:space="0" w:color="auto"/>
              <w:right w:val="single" w:sz="4" w:space="0" w:color="auto"/>
            </w:tcBorders>
            <w:shd w:val="clear" w:color="auto" w:fill="auto"/>
            <w:vAlign w:val="center"/>
            <w:hideMark/>
          </w:tcPr>
          <w:p w14:paraId="4D837EFE"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3%</w:t>
            </w:r>
          </w:p>
        </w:tc>
        <w:tc>
          <w:tcPr>
            <w:tcW w:w="880" w:type="dxa"/>
            <w:tcBorders>
              <w:top w:val="nil"/>
              <w:left w:val="nil"/>
              <w:bottom w:val="single" w:sz="4" w:space="0" w:color="auto"/>
              <w:right w:val="single" w:sz="4" w:space="0" w:color="auto"/>
            </w:tcBorders>
            <w:shd w:val="clear" w:color="auto" w:fill="auto"/>
            <w:vAlign w:val="center"/>
            <w:hideMark/>
          </w:tcPr>
          <w:p w14:paraId="48ABC6E4" w14:textId="2B412676"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9,843 </w:t>
            </w:r>
          </w:p>
        </w:tc>
        <w:tc>
          <w:tcPr>
            <w:tcW w:w="782" w:type="dxa"/>
            <w:tcBorders>
              <w:top w:val="nil"/>
              <w:left w:val="nil"/>
              <w:bottom w:val="single" w:sz="4" w:space="0" w:color="auto"/>
              <w:right w:val="single" w:sz="4" w:space="0" w:color="auto"/>
            </w:tcBorders>
            <w:shd w:val="clear" w:color="auto" w:fill="auto"/>
            <w:vAlign w:val="center"/>
            <w:hideMark/>
          </w:tcPr>
          <w:p w14:paraId="00F9F2E5" w14:textId="3C20BA6B"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781 </w:t>
            </w:r>
          </w:p>
        </w:tc>
      </w:tr>
      <w:tr w:rsidR="00F43668" w:rsidRPr="00F43668" w14:paraId="29E750C3" w14:textId="77777777" w:rsidTr="00F43668">
        <w:trPr>
          <w:trHeight w:val="28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51A491CF"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317A8D0D"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Giữ lại phương thức giao nhiệm vụ, đặt hàng</w:t>
            </w:r>
          </w:p>
        </w:tc>
        <w:tc>
          <w:tcPr>
            <w:tcW w:w="1079" w:type="dxa"/>
            <w:tcBorders>
              <w:top w:val="nil"/>
              <w:left w:val="nil"/>
              <w:bottom w:val="single" w:sz="4" w:space="0" w:color="auto"/>
              <w:right w:val="single" w:sz="4" w:space="0" w:color="auto"/>
            </w:tcBorders>
            <w:shd w:val="clear" w:color="auto" w:fill="auto"/>
            <w:vAlign w:val="center"/>
            <w:hideMark/>
          </w:tcPr>
          <w:p w14:paraId="4581FB99" w14:textId="362DC5AF"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334,495 </w:t>
            </w:r>
          </w:p>
        </w:tc>
        <w:tc>
          <w:tcPr>
            <w:tcW w:w="1189" w:type="dxa"/>
            <w:tcBorders>
              <w:top w:val="nil"/>
              <w:left w:val="nil"/>
              <w:bottom w:val="single" w:sz="4" w:space="0" w:color="auto"/>
              <w:right w:val="single" w:sz="4" w:space="0" w:color="auto"/>
            </w:tcBorders>
            <w:shd w:val="clear" w:color="auto" w:fill="auto"/>
            <w:vAlign w:val="center"/>
            <w:hideMark/>
          </w:tcPr>
          <w:p w14:paraId="269DE830" w14:textId="41B7FFE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307,053 </w:t>
            </w:r>
          </w:p>
        </w:tc>
        <w:tc>
          <w:tcPr>
            <w:tcW w:w="766" w:type="dxa"/>
            <w:tcBorders>
              <w:top w:val="nil"/>
              <w:left w:val="nil"/>
              <w:bottom w:val="single" w:sz="4" w:space="0" w:color="auto"/>
              <w:right w:val="single" w:sz="4" w:space="0" w:color="auto"/>
            </w:tcBorders>
            <w:shd w:val="clear" w:color="auto" w:fill="auto"/>
            <w:vAlign w:val="center"/>
            <w:hideMark/>
          </w:tcPr>
          <w:p w14:paraId="12E1377B"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92%</w:t>
            </w:r>
          </w:p>
        </w:tc>
        <w:tc>
          <w:tcPr>
            <w:tcW w:w="980" w:type="dxa"/>
            <w:tcBorders>
              <w:top w:val="nil"/>
              <w:left w:val="nil"/>
              <w:bottom w:val="single" w:sz="4" w:space="0" w:color="auto"/>
              <w:right w:val="single" w:sz="4" w:space="0" w:color="auto"/>
            </w:tcBorders>
            <w:shd w:val="clear" w:color="auto" w:fill="auto"/>
            <w:vAlign w:val="center"/>
            <w:hideMark/>
          </w:tcPr>
          <w:p w14:paraId="651A2C71" w14:textId="116873F4"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252,109 </w:t>
            </w:r>
          </w:p>
        </w:tc>
        <w:tc>
          <w:tcPr>
            <w:tcW w:w="948" w:type="dxa"/>
            <w:tcBorders>
              <w:top w:val="nil"/>
              <w:left w:val="nil"/>
              <w:bottom w:val="single" w:sz="4" w:space="0" w:color="auto"/>
              <w:right w:val="single" w:sz="4" w:space="0" w:color="auto"/>
            </w:tcBorders>
            <w:shd w:val="clear" w:color="auto" w:fill="auto"/>
            <w:vAlign w:val="center"/>
            <w:hideMark/>
          </w:tcPr>
          <w:p w14:paraId="3827E52F" w14:textId="4D54D1AF"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54,944 </w:t>
            </w:r>
          </w:p>
        </w:tc>
        <w:tc>
          <w:tcPr>
            <w:tcW w:w="992" w:type="dxa"/>
            <w:tcBorders>
              <w:top w:val="nil"/>
              <w:left w:val="nil"/>
              <w:bottom w:val="single" w:sz="4" w:space="0" w:color="auto"/>
              <w:right w:val="single" w:sz="4" w:space="0" w:color="auto"/>
            </w:tcBorders>
            <w:shd w:val="clear" w:color="auto" w:fill="auto"/>
            <w:vAlign w:val="center"/>
            <w:hideMark/>
          </w:tcPr>
          <w:p w14:paraId="6D9018C2" w14:textId="7DF2DBE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27,442 </w:t>
            </w:r>
          </w:p>
        </w:tc>
        <w:tc>
          <w:tcPr>
            <w:tcW w:w="719" w:type="dxa"/>
            <w:tcBorders>
              <w:top w:val="nil"/>
              <w:left w:val="nil"/>
              <w:bottom w:val="single" w:sz="4" w:space="0" w:color="auto"/>
              <w:right w:val="single" w:sz="4" w:space="0" w:color="auto"/>
            </w:tcBorders>
            <w:shd w:val="clear" w:color="auto" w:fill="auto"/>
            <w:vAlign w:val="center"/>
            <w:hideMark/>
          </w:tcPr>
          <w:p w14:paraId="4C12BEC4"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8%</w:t>
            </w:r>
          </w:p>
        </w:tc>
        <w:tc>
          <w:tcPr>
            <w:tcW w:w="880" w:type="dxa"/>
            <w:tcBorders>
              <w:top w:val="nil"/>
              <w:left w:val="nil"/>
              <w:bottom w:val="single" w:sz="4" w:space="0" w:color="auto"/>
              <w:right w:val="single" w:sz="4" w:space="0" w:color="auto"/>
            </w:tcBorders>
            <w:shd w:val="clear" w:color="auto" w:fill="auto"/>
            <w:vAlign w:val="center"/>
            <w:hideMark/>
          </w:tcPr>
          <w:p w14:paraId="062D3B73" w14:textId="043328F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23,802 </w:t>
            </w:r>
          </w:p>
        </w:tc>
        <w:tc>
          <w:tcPr>
            <w:tcW w:w="782" w:type="dxa"/>
            <w:tcBorders>
              <w:top w:val="nil"/>
              <w:left w:val="nil"/>
              <w:bottom w:val="single" w:sz="4" w:space="0" w:color="auto"/>
              <w:right w:val="single" w:sz="4" w:space="0" w:color="auto"/>
            </w:tcBorders>
            <w:shd w:val="clear" w:color="auto" w:fill="auto"/>
            <w:vAlign w:val="center"/>
            <w:hideMark/>
          </w:tcPr>
          <w:p w14:paraId="104E60E1" w14:textId="633B2CF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3,640 </w:t>
            </w:r>
          </w:p>
        </w:tc>
      </w:tr>
      <w:tr w:rsidR="00F43668" w:rsidRPr="00F43668" w14:paraId="719EA82D" w14:textId="77777777" w:rsidTr="00F43668">
        <w:trPr>
          <w:trHeight w:val="552"/>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A120515"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1059D1F8"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Cho phép giáo viên chủ động lựa chọn, đăng ký học nâng trình độ chuẩn trực tiếp với cơ sở đào tạo</w:t>
            </w:r>
          </w:p>
        </w:tc>
        <w:tc>
          <w:tcPr>
            <w:tcW w:w="1079" w:type="dxa"/>
            <w:tcBorders>
              <w:top w:val="nil"/>
              <w:left w:val="nil"/>
              <w:bottom w:val="single" w:sz="4" w:space="0" w:color="auto"/>
              <w:right w:val="single" w:sz="4" w:space="0" w:color="auto"/>
            </w:tcBorders>
            <w:shd w:val="clear" w:color="auto" w:fill="auto"/>
            <w:vAlign w:val="center"/>
            <w:hideMark/>
          </w:tcPr>
          <w:p w14:paraId="60D8DAAD" w14:textId="3953E6C4"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344,042 </w:t>
            </w:r>
          </w:p>
        </w:tc>
        <w:tc>
          <w:tcPr>
            <w:tcW w:w="1189" w:type="dxa"/>
            <w:tcBorders>
              <w:top w:val="nil"/>
              <w:left w:val="nil"/>
              <w:bottom w:val="single" w:sz="4" w:space="0" w:color="auto"/>
              <w:right w:val="single" w:sz="4" w:space="0" w:color="auto"/>
            </w:tcBorders>
            <w:shd w:val="clear" w:color="auto" w:fill="auto"/>
            <w:vAlign w:val="center"/>
            <w:hideMark/>
          </w:tcPr>
          <w:p w14:paraId="7A4A18E7" w14:textId="4019C3C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342,861 </w:t>
            </w:r>
          </w:p>
        </w:tc>
        <w:tc>
          <w:tcPr>
            <w:tcW w:w="766" w:type="dxa"/>
            <w:tcBorders>
              <w:top w:val="nil"/>
              <w:left w:val="nil"/>
              <w:bottom w:val="single" w:sz="4" w:space="0" w:color="auto"/>
              <w:right w:val="single" w:sz="4" w:space="0" w:color="auto"/>
            </w:tcBorders>
            <w:shd w:val="clear" w:color="auto" w:fill="auto"/>
            <w:vAlign w:val="center"/>
            <w:hideMark/>
          </w:tcPr>
          <w:p w14:paraId="07AA5201"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100%</w:t>
            </w:r>
          </w:p>
        </w:tc>
        <w:tc>
          <w:tcPr>
            <w:tcW w:w="980" w:type="dxa"/>
            <w:tcBorders>
              <w:top w:val="nil"/>
              <w:left w:val="nil"/>
              <w:bottom w:val="single" w:sz="4" w:space="0" w:color="auto"/>
              <w:right w:val="single" w:sz="4" w:space="0" w:color="auto"/>
            </w:tcBorders>
            <w:shd w:val="clear" w:color="auto" w:fill="auto"/>
            <w:vAlign w:val="center"/>
            <w:hideMark/>
          </w:tcPr>
          <w:p w14:paraId="2C189C0C" w14:textId="34A4D5BD"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282,488 </w:t>
            </w:r>
          </w:p>
        </w:tc>
        <w:tc>
          <w:tcPr>
            <w:tcW w:w="948" w:type="dxa"/>
            <w:tcBorders>
              <w:top w:val="nil"/>
              <w:left w:val="nil"/>
              <w:bottom w:val="single" w:sz="4" w:space="0" w:color="auto"/>
              <w:right w:val="single" w:sz="4" w:space="0" w:color="auto"/>
            </w:tcBorders>
            <w:shd w:val="clear" w:color="auto" w:fill="auto"/>
            <w:vAlign w:val="center"/>
            <w:hideMark/>
          </w:tcPr>
          <w:p w14:paraId="47274E3A" w14:textId="48793CDD"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60,373 </w:t>
            </w:r>
          </w:p>
        </w:tc>
        <w:tc>
          <w:tcPr>
            <w:tcW w:w="992" w:type="dxa"/>
            <w:tcBorders>
              <w:top w:val="nil"/>
              <w:left w:val="nil"/>
              <w:bottom w:val="single" w:sz="4" w:space="0" w:color="auto"/>
              <w:right w:val="single" w:sz="4" w:space="0" w:color="auto"/>
            </w:tcBorders>
            <w:shd w:val="clear" w:color="auto" w:fill="auto"/>
            <w:vAlign w:val="center"/>
            <w:hideMark/>
          </w:tcPr>
          <w:p w14:paraId="49F0E70E" w14:textId="42B31A6A"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1,181 </w:t>
            </w:r>
          </w:p>
        </w:tc>
        <w:tc>
          <w:tcPr>
            <w:tcW w:w="719" w:type="dxa"/>
            <w:tcBorders>
              <w:top w:val="nil"/>
              <w:left w:val="nil"/>
              <w:bottom w:val="single" w:sz="4" w:space="0" w:color="auto"/>
              <w:right w:val="single" w:sz="4" w:space="0" w:color="auto"/>
            </w:tcBorders>
            <w:shd w:val="clear" w:color="auto" w:fill="auto"/>
            <w:vAlign w:val="center"/>
            <w:hideMark/>
          </w:tcPr>
          <w:p w14:paraId="39DCD1B6"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0%</w:t>
            </w:r>
          </w:p>
        </w:tc>
        <w:tc>
          <w:tcPr>
            <w:tcW w:w="880" w:type="dxa"/>
            <w:tcBorders>
              <w:top w:val="nil"/>
              <w:left w:val="nil"/>
              <w:bottom w:val="single" w:sz="4" w:space="0" w:color="auto"/>
              <w:right w:val="single" w:sz="4" w:space="0" w:color="auto"/>
            </w:tcBorders>
            <w:shd w:val="clear" w:color="auto" w:fill="auto"/>
            <w:vAlign w:val="center"/>
            <w:hideMark/>
          </w:tcPr>
          <w:p w14:paraId="676613D9" w14:textId="50B79E7B"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951 </w:t>
            </w:r>
          </w:p>
        </w:tc>
        <w:tc>
          <w:tcPr>
            <w:tcW w:w="782" w:type="dxa"/>
            <w:tcBorders>
              <w:top w:val="nil"/>
              <w:left w:val="nil"/>
              <w:bottom w:val="single" w:sz="4" w:space="0" w:color="auto"/>
              <w:right w:val="single" w:sz="4" w:space="0" w:color="auto"/>
            </w:tcBorders>
            <w:shd w:val="clear" w:color="auto" w:fill="auto"/>
            <w:vAlign w:val="center"/>
            <w:hideMark/>
          </w:tcPr>
          <w:p w14:paraId="521458C7" w14:textId="0A7ABD1E"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230 </w:t>
            </w:r>
          </w:p>
        </w:tc>
      </w:tr>
      <w:tr w:rsidR="00F43668" w:rsidRPr="00F43668" w14:paraId="368EB7C2" w14:textId="77777777" w:rsidTr="00F43668">
        <w:trPr>
          <w:trHeight w:val="288"/>
        </w:trPr>
        <w:tc>
          <w:tcPr>
            <w:tcW w:w="679" w:type="dxa"/>
            <w:vMerge w:val="restart"/>
            <w:tcBorders>
              <w:top w:val="nil"/>
              <w:left w:val="single" w:sz="4" w:space="0" w:color="auto"/>
              <w:bottom w:val="single" w:sz="4" w:space="0" w:color="auto"/>
              <w:right w:val="single" w:sz="4" w:space="0" w:color="auto"/>
            </w:tcBorders>
            <w:shd w:val="clear" w:color="auto" w:fill="auto"/>
            <w:vAlign w:val="center"/>
            <w:hideMark/>
          </w:tcPr>
          <w:p w14:paraId="6EA6B70A"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0CC8DBAB"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Điều kiện để giáo viên được tự đăng ký đào tạo:</w:t>
            </w:r>
          </w:p>
        </w:tc>
        <w:tc>
          <w:tcPr>
            <w:tcW w:w="1079" w:type="dxa"/>
            <w:vMerge w:val="restart"/>
            <w:tcBorders>
              <w:top w:val="nil"/>
              <w:left w:val="single" w:sz="4" w:space="0" w:color="auto"/>
              <w:bottom w:val="single" w:sz="4" w:space="0" w:color="000000"/>
              <w:right w:val="single" w:sz="4" w:space="0" w:color="auto"/>
            </w:tcBorders>
            <w:shd w:val="clear" w:color="auto" w:fill="auto"/>
            <w:vAlign w:val="center"/>
            <w:hideMark/>
          </w:tcPr>
          <w:p w14:paraId="109FEB4B" w14:textId="26620F7E"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338,445 </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14:paraId="62124A40" w14:textId="11E7D10C"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332,056 </w:t>
            </w:r>
          </w:p>
        </w:tc>
        <w:tc>
          <w:tcPr>
            <w:tcW w:w="766" w:type="dxa"/>
            <w:vMerge w:val="restart"/>
            <w:tcBorders>
              <w:top w:val="nil"/>
              <w:left w:val="single" w:sz="4" w:space="0" w:color="auto"/>
              <w:bottom w:val="single" w:sz="4" w:space="0" w:color="000000"/>
              <w:right w:val="single" w:sz="4" w:space="0" w:color="auto"/>
            </w:tcBorders>
            <w:shd w:val="clear" w:color="auto" w:fill="auto"/>
            <w:vAlign w:val="center"/>
            <w:hideMark/>
          </w:tcPr>
          <w:p w14:paraId="72B76751"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98%</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0103881D" w14:textId="2D2722D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270,306 </w:t>
            </w:r>
          </w:p>
        </w:tc>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14:paraId="7F897368" w14:textId="2854CE1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61,750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71D69CC" w14:textId="38992AC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6,389 </w:t>
            </w:r>
          </w:p>
        </w:tc>
        <w:tc>
          <w:tcPr>
            <w:tcW w:w="719" w:type="dxa"/>
            <w:vMerge w:val="restart"/>
            <w:tcBorders>
              <w:top w:val="nil"/>
              <w:left w:val="single" w:sz="4" w:space="0" w:color="auto"/>
              <w:bottom w:val="single" w:sz="4" w:space="0" w:color="000000"/>
              <w:right w:val="single" w:sz="4" w:space="0" w:color="auto"/>
            </w:tcBorders>
            <w:shd w:val="clear" w:color="auto" w:fill="auto"/>
            <w:vAlign w:val="center"/>
            <w:hideMark/>
          </w:tcPr>
          <w:p w14:paraId="1E7096A5"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2%</w:t>
            </w:r>
          </w:p>
        </w:tc>
        <w:tc>
          <w:tcPr>
            <w:tcW w:w="8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0021E" w14:textId="1B886A3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5,827 </w:t>
            </w:r>
          </w:p>
        </w:tc>
        <w:tc>
          <w:tcPr>
            <w:tcW w:w="782" w:type="dxa"/>
            <w:vMerge w:val="restart"/>
            <w:tcBorders>
              <w:top w:val="nil"/>
              <w:left w:val="single" w:sz="4" w:space="0" w:color="auto"/>
              <w:bottom w:val="single" w:sz="4" w:space="0" w:color="000000"/>
              <w:right w:val="single" w:sz="4" w:space="0" w:color="auto"/>
            </w:tcBorders>
            <w:shd w:val="clear" w:color="auto" w:fill="auto"/>
            <w:vAlign w:val="center"/>
            <w:hideMark/>
          </w:tcPr>
          <w:p w14:paraId="786E325B" w14:textId="0A11C40C"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562 </w:t>
            </w:r>
          </w:p>
        </w:tc>
      </w:tr>
      <w:tr w:rsidR="00F43668" w:rsidRPr="00F43668" w14:paraId="6CB2D9F2" w14:textId="77777777" w:rsidTr="00F43668">
        <w:trPr>
          <w:trHeight w:val="828"/>
        </w:trPr>
        <w:tc>
          <w:tcPr>
            <w:tcW w:w="679" w:type="dxa"/>
            <w:vMerge/>
            <w:tcBorders>
              <w:top w:val="nil"/>
              <w:left w:val="single" w:sz="4" w:space="0" w:color="auto"/>
              <w:bottom w:val="single" w:sz="4" w:space="0" w:color="auto"/>
              <w:right w:val="single" w:sz="4" w:space="0" w:color="auto"/>
            </w:tcBorders>
            <w:vAlign w:val="center"/>
            <w:hideMark/>
          </w:tcPr>
          <w:p w14:paraId="1C2C5A21" w14:textId="77777777" w:rsidR="00F43668" w:rsidRPr="00F43668" w:rsidRDefault="00F43668" w:rsidP="00F43668">
            <w:pPr>
              <w:spacing w:after="0" w:line="240" w:lineRule="auto"/>
              <w:rPr>
                <w:rFonts w:eastAsia="Times New Roman" w:cs="Times New Roman"/>
                <w:color w:val="000000"/>
                <w:sz w:val="22"/>
              </w:rPr>
            </w:pPr>
          </w:p>
        </w:tc>
        <w:tc>
          <w:tcPr>
            <w:tcW w:w="5133" w:type="dxa"/>
            <w:tcBorders>
              <w:top w:val="nil"/>
              <w:left w:val="nil"/>
              <w:bottom w:val="single" w:sz="4" w:space="0" w:color="auto"/>
              <w:right w:val="single" w:sz="4" w:space="0" w:color="auto"/>
            </w:tcBorders>
            <w:shd w:val="clear" w:color="auto" w:fill="auto"/>
            <w:vAlign w:val="center"/>
            <w:hideMark/>
          </w:tcPr>
          <w:p w14:paraId="6C8A76DB"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Các ngành hoặc chuyên ngành mà giáo viên đăng ký đào tạo không đủ điều kiện mở lớp theo phương thức giao nhiệm vụ hoặc đặt hàng</w:t>
            </w:r>
          </w:p>
        </w:tc>
        <w:tc>
          <w:tcPr>
            <w:tcW w:w="1079" w:type="dxa"/>
            <w:vMerge/>
            <w:tcBorders>
              <w:top w:val="nil"/>
              <w:left w:val="single" w:sz="4" w:space="0" w:color="auto"/>
              <w:bottom w:val="single" w:sz="4" w:space="0" w:color="000000"/>
              <w:right w:val="single" w:sz="4" w:space="0" w:color="auto"/>
            </w:tcBorders>
            <w:vAlign w:val="center"/>
            <w:hideMark/>
          </w:tcPr>
          <w:p w14:paraId="16FEABB8" w14:textId="77777777" w:rsidR="00F43668" w:rsidRPr="00F43668" w:rsidRDefault="00F43668" w:rsidP="00F83BA7">
            <w:pPr>
              <w:spacing w:after="0" w:line="240" w:lineRule="auto"/>
              <w:jc w:val="right"/>
              <w:rPr>
                <w:rFonts w:eastAsia="Times New Roman" w:cs="Times New Roman"/>
                <w:b/>
                <w:bCs/>
                <w:color w:val="000000"/>
                <w:sz w:val="22"/>
              </w:rPr>
            </w:pPr>
          </w:p>
        </w:tc>
        <w:tc>
          <w:tcPr>
            <w:tcW w:w="1189" w:type="dxa"/>
            <w:vMerge/>
            <w:tcBorders>
              <w:top w:val="nil"/>
              <w:left w:val="single" w:sz="4" w:space="0" w:color="auto"/>
              <w:bottom w:val="single" w:sz="4" w:space="0" w:color="000000"/>
              <w:right w:val="single" w:sz="4" w:space="0" w:color="auto"/>
            </w:tcBorders>
            <w:vAlign w:val="center"/>
            <w:hideMark/>
          </w:tcPr>
          <w:p w14:paraId="430E6492" w14:textId="77777777" w:rsidR="00F43668" w:rsidRPr="00F43668" w:rsidRDefault="00F43668" w:rsidP="00F83BA7">
            <w:pPr>
              <w:spacing w:after="0" w:line="240" w:lineRule="auto"/>
              <w:jc w:val="right"/>
              <w:rPr>
                <w:rFonts w:eastAsia="Times New Roman" w:cs="Times New Roman"/>
                <w:color w:val="000000"/>
                <w:sz w:val="22"/>
              </w:rPr>
            </w:pPr>
          </w:p>
        </w:tc>
        <w:tc>
          <w:tcPr>
            <w:tcW w:w="766" w:type="dxa"/>
            <w:vMerge/>
            <w:tcBorders>
              <w:top w:val="nil"/>
              <w:left w:val="single" w:sz="4" w:space="0" w:color="auto"/>
              <w:bottom w:val="single" w:sz="4" w:space="0" w:color="000000"/>
              <w:right w:val="single" w:sz="4" w:space="0" w:color="auto"/>
            </w:tcBorders>
            <w:vAlign w:val="center"/>
            <w:hideMark/>
          </w:tcPr>
          <w:p w14:paraId="1A350DC2" w14:textId="77777777" w:rsidR="00F43668" w:rsidRPr="00F43668" w:rsidRDefault="00F43668" w:rsidP="00F83BA7">
            <w:pPr>
              <w:spacing w:after="0" w:line="240" w:lineRule="auto"/>
              <w:jc w:val="right"/>
              <w:rPr>
                <w:rFonts w:eastAsia="Times New Roman" w:cs="Times New Roman"/>
                <w:b/>
                <w:bCs/>
                <w:color w:val="000000"/>
                <w:sz w:val="22"/>
              </w:rPr>
            </w:pPr>
          </w:p>
        </w:tc>
        <w:tc>
          <w:tcPr>
            <w:tcW w:w="980" w:type="dxa"/>
            <w:vMerge/>
            <w:tcBorders>
              <w:top w:val="nil"/>
              <w:left w:val="single" w:sz="4" w:space="0" w:color="auto"/>
              <w:bottom w:val="single" w:sz="4" w:space="0" w:color="000000"/>
              <w:right w:val="single" w:sz="4" w:space="0" w:color="auto"/>
            </w:tcBorders>
            <w:vAlign w:val="center"/>
            <w:hideMark/>
          </w:tcPr>
          <w:p w14:paraId="005D815B" w14:textId="77777777" w:rsidR="00F43668" w:rsidRPr="00F43668" w:rsidRDefault="00F43668" w:rsidP="00F83BA7">
            <w:pPr>
              <w:spacing w:after="0" w:line="240" w:lineRule="auto"/>
              <w:jc w:val="right"/>
              <w:rPr>
                <w:rFonts w:eastAsia="Times New Roman" w:cs="Times New Roman"/>
                <w:color w:val="000000"/>
                <w:sz w:val="22"/>
              </w:rPr>
            </w:pPr>
          </w:p>
        </w:tc>
        <w:tc>
          <w:tcPr>
            <w:tcW w:w="948" w:type="dxa"/>
            <w:vMerge/>
            <w:tcBorders>
              <w:top w:val="nil"/>
              <w:left w:val="single" w:sz="4" w:space="0" w:color="auto"/>
              <w:bottom w:val="single" w:sz="4" w:space="0" w:color="000000"/>
              <w:right w:val="single" w:sz="4" w:space="0" w:color="auto"/>
            </w:tcBorders>
            <w:vAlign w:val="center"/>
            <w:hideMark/>
          </w:tcPr>
          <w:p w14:paraId="1E38242D" w14:textId="77777777" w:rsidR="00F43668" w:rsidRPr="00F43668" w:rsidRDefault="00F43668" w:rsidP="00F83BA7">
            <w:pPr>
              <w:spacing w:after="0" w:line="240" w:lineRule="auto"/>
              <w:jc w:val="right"/>
              <w:rPr>
                <w:rFonts w:eastAsia="Times New Roman" w:cs="Times New Roman"/>
                <w:color w:val="000000"/>
                <w:sz w:val="22"/>
              </w:rPr>
            </w:pPr>
          </w:p>
        </w:tc>
        <w:tc>
          <w:tcPr>
            <w:tcW w:w="992" w:type="dxa"/>
            <w:vMerge/>
            <w:tcBorders>
              <w:top w:val="nil"/>
              <w:left w:val="single" w:sz="4" w:space="0" w:color="auto"/>
              <w:bottom w:val="single" w:sz="4" w:space="0" w:color="000000"/>
              <w:right w:val="single" w:sz="4" w:space="0" w:color="auto"/>
            </w:tcBorders>
            <w:vAlign w:val="center"/>
            <w:hideMark/>
          </w:tcPr>
          <w:p w14:paraId="6AD09AF4" w14:textId="77777777" w:rsidR="00F43668" w:rsidRPr="00F43668" w:rsidRDefault="00F43668" w:rsidP="00F83BA7">
            <w:pPr>
              <w:spacing w:after="0" w:line="240" w:lineRule="auto"/>
              <w:jc w:val="right"/>
              <w:rPr>
                <w:rFonts w:eastAsia="Times New Roman" w:cs="Times New Roman"/>
                <w:color w:val="000000"/>
                <w:sz w:val="22"/>
              </w:rPr>
            </w:pPr>
          </w:p>
        </w:tc>
        <w:tc>
          <w:tcPr>
            <w:tcW w:w="719" w:type="dxa"/>
            <w:vMerge/>
            <w:tcBorders>
              <w:top w:val="nil"/>
              <w:left w:val="single" w:sz="4" w:space="0" w:color="auto"/>
              <w:bottom w:val="single" w:sz="4" w:space="0" w:color="000000"/>
              <w:right w:val="single" w:sz="4" w:space="0" w:color="auto"/>
            </w:tcBorders>
            <w:vAlign w:val="center"/>
            <w:hideMark/>
          </w:tcPr>
          <w:p w14:paraId="5FD56B3D" w14:textId="77777777" w:rsidR="00F43668" w:rsidRPr="00F43668" w:rsidRDefault="00F43668" w:rsidP="00F83BA7">
            <w:pPr>
              <w:spacing w:after="0" w:line="240" w:lineRule="auto"/>
              <w:jc w:val="right"/>
              <w:rPr>
                <w:rFonts w:eastAsia="Times New Roman" w:cs="Times New Roman"/>
                <w:b/>
                <w:bCs/>
                <w:color w:val="000000"/>
                <w:sz w:val="22"/>
              </w:rPr>
            </w:pPr>
          </w:p>
        </w:tc>
        <w:tc>
          <w:tcPr>
            <w:tcW w:w="880" w:type="dxa"/>
            <w:vMerge/>
            <w:tcBorders>
              <w:top w:val="nil"/>
              <w:left w:val="single" w:sz="4" w:space="0" w:color="auto"/>
              <w:bottom w:val="single" w:sz="4" w:space="0" w:color="000000"/>
              <w:right w:val="single" w:sz="4" w:space="0" w:color="auto"/>
            </w:tcBorders>
            <w:vAlign w:val="center"/>
            <w:hideMark/>
          </w:tcPr>
          <w:p w14:paraId="197FF2E2" w14:textId="77777777" w:rsidR="00F43668" w:rsidRPr="00F43668" w:rsidRDefault="00F43668" w:rsidP="00F83BA7">
            <w:pPr>
              <w:spacing w:after="0" w:line="240" w:lineRule="auto"/>
              <w:jc w:val="right"/>
              <w:rPr>
                <w:rFonts w:eastAsia="Times New Roman" w:cs="Times New Roman"/>
                <w:color w:val="000000"/>
                <w:sz w:val="22"/>
              </w:rPr>
            </w:pPr>
          </w:p>
        </w:tc>
        <w:tc>
          <w:tcPr>
            <w:tcW w:w="782" w:type="dxa"/>
            <w:vMerge/>
            <w:tcBorders>
              <w:top w:val="nil"/>
              <w:left w:val="single" w:sz="4" w:space="0" w:color="auto"/>
              <w:bottom w:val="single" w:sz="4" w:space="0" w:color="000000"/>
              <w:right w:val="single" w:sz="4" w:space="0" w:color="auto"/>
            </w:tcBorders>
            <w:vAlign w:val="center"/>
            <w:hideMark/>
          </w:tcPr>
          <w:p w14:paraId="5C9574E8" w14:textId="77777777" w:rsidR="00F43668" w:rsidRPr="00F43668" w:rsidRDefault="00F43668" w:rsidP="00F83BA7">
            <w:pPr>
              <w:spacing w:after="0" w:line="240" w:lineRule="auto"/>
              <w:jc w:val="right"/>
              <w:rPr>
                <w:rFonts w:eastAsia="Times New Roman" w:cs="Times New Roman"/>
                <w:color w:val="000000"/>
                <w:sz w:val="22"/>
              </w:rPr>
            </w:pPr>
          </w:p>
        </w:tc>
      </w:tr>
      <w:tr w:rsidR="00F43668" w:rsidRPr="00F43668" w14:paraId="0DD95D24" w14:textId="77777777" w:rsidTr="00F43668">
        <w:trPr>
          <w:trHeight w:val="1104"/>
        </w:trPr>
        <w:tc>
          <w:tcPr>
            <w:tcW w:w="679" w:type="dxa"/>
            <w:vMerge/>
            <w:tcBorders>
              <w:top w:val="nil"/>
              <w:left w:val="single" w:sz="4" w:space="0" w:color="auto"/>
              <w:bottom w:val="single" w:sz="4" w:space="0" w:color="auto"/>
              <w:right w:val="single" w:sz="4" w:space="0" w:color="auto"/>
            </w:tcBorders>
            <w:vAlign w:val="center"/>
            <w:hideMark/>
          </w:tcPr>
          <w:p w14:paraId="246007CF" w14:textId="77777777" w:rsidR="00F43668" w:rsidRPr="00F43668" w:rsidRDefault="00F43668" w:rsidP="00F43668">
            <w:pPr>
              <w:spacing w:after="0" w:line="240" w:lineRule="auto"/>
              <w:rPr>
                <w:rFonts w:eastAsia="Times New Roman" w:cs="Times New Roman"/>
                <w:color w:val="000000"/>
                <w:sz w:val="22"/>
              </w:rPr>
            </w:pPr>
          </w:p>
        </w:tc>
        <w:tc>
          <w:tcPr>
            <w:tcW w:w="5133" w:type="dxa"/>
            <w:tcBorders>
              <w:top w:val="nil"/>
              <w:left w:val="nil"/>
              <w:bottom w:val="single" w:sz="4" w:space="0" w:color="auto"/>
              <w:right w:val="single" w:sz="4" w:space="0" w:color="auto"/>
            </w:tcBorders>
            <w:shd w:val="clear" w:color="auto" w:fill="auto"/>
            <w:vAlign w:val="center"/>
            <w:hideMark/>
          </w:tcPr>
          <w:p w14:paraId="13186373"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Được sự đồng ý bằng văn bản của hiệu trưởng hoặc giám đốc cơ sở giáo dục nơi giáo viên đang công tác. Văn bản đồng ý phải có thông tin về ngành hoặc chuyên ngành đào tạo, cơ sở đào tạo, thời gian đào tạo.</w:t>
            </w:r>
          </w:p>
        </w:tc>
        <w:tc>
          <w:tcPr>
            <w:tcW w:w="1079" w:type="dxa"/>
            <w:vMerge/>
            <w:tcBorders>
              <w:top w:val="nil"/>
              <w:left w:val="single" w:sz="4" w:space="0" w:color="auto"/>
              <w:bottom w:val="single" w:sz="4" w:space="0" w:color="000000"/>
              <w:right w:val="single" w:sz="4" w:space="0" w:color="auto"/>
            </w:tcBorders>
            <w:vAlign w:val="center"/>
            <w:hideMark/>
          </w:tcPr>
          <w:p w14:paraId="29ABDEB0" w14:textId="77777777" w:rsidR="00F43668" w:rsidRPr="00F43668" w:rsidRDefault="00F43668" w:rsidP="00F83BA7">
            <w:pPr>
              <w:spacing w:after="0" w:line="240" w:lineRule="auto"/>
              <w:jc w:val="right"/>
              <w:rPr>
                <w:rFonts w:eastAsia="Times New Roman" w:cs="Times New Roman"/>
                <w:b/>
                <w:bCs/>
                <w:color w:val="000000"/>
                <w:sz w:val="22"/>
              </w:rPr>
            </w:pPr>
          </w:p>
        </w:tc>
        <w:tc>
          <w:tcPr>
            <w:tcW w:w="1189" w:type="dxa"/>
            <w:vMerge/>
            <w:tcBorders>
              <w:top w:val="nil"/>
              <w:left w:val="single" w:sz="4" w:space="0" w:color="auto"/>
              <w:bottom w:val="single" w:sz="4" w:space="0" w:color="000000"/>
              <w:right w:val="single" w:sz="4" w:space="0" w:color="auto"/>
            </w:tcBorders>
            <w:vAlign w:val="center"/>
            <w:hideMark/>
          </w:tcPr>
          <w:p w14:paraId="418ACA59" w14:textId="77777777" w:rsidR="00F43668" w:rsidRPr="00F43668" w:rsidRDefault="00F43668" w:rsidP="00F83BA7">
            <w:pPr>
              <w:spacing w:after="0" w:line="240" w:lineRule="auto"/>
              <w:jc w:val="right"/>
              <w:rPr>
                <w:rFonts w:eastAsia="Times New Roman" w:cs="Times New Roman"/>
                <w:color w:val="000000"/>
                <w:sz w:val="22"/>
              </w:rPr>
            </w:pPr>
          </w:p>
        </w:tc>
        <w:tc>
          <w:tcPr>
            <w:tcW w:w="766" w:type="dxa"/>
            <w:vMerge/>
            <w:tcBorders>
              <w:top w:val="nil"/>
              <w:left w:val="single" w:sz="4" w:space="0" w:color="auto"/>
              <w:bottom w:val="single" w:sz="4" w:space="0" w:color="000000"/>
              <w:right w:val="single" w:sz="4" w:space="0" w:color="auto"/>
            </w:tcBorders>
            <w:vAlign w:val="center"/>
            <w:hideMark/>
          </w:tcPr>
          <w:p w14:paraId="04818BF5" w14:textId="77777777" w:rsidR="00F43668" w:rsidRPr="00F43668" w:rsidRDefault="00F43668" w:rsidP="00F83BA7">
            <w:pPr>
              <w:spacing w:after="0" w:line="240" w:lineRule="auto"/>
              <w:jc w:val="right"/>
              <w:rPr>
                <w:rFonts w:eastAsia="Times New Roman" w:cs="Times New Roman"/>
                <w:b/>
                <w:bCs/>
                <w:color w:val="000000"/>
                <w:sz w:val="22"/>
              </w:rPr>
            </w:pPr>
          </w:p>
        </w:tc>
        <w:tc>
          <w:tcPr>
            <w:tcW w:w="980" w:type="dxa"/>
            <w:vMerge/>
            <w:tcBorders>
              <w:top w:val="nil"/>
              <w:left w:val="single" w:sz="4" w:space="0" w:color="auto"/>
              <w:bottom w:val="single" w:sz="4" w:space="0" w:color="000000"/>
              <w:right w:val="single" w:sz="4" w:space="0" w:color="auto"/>
            </w:tcBorders>
            <w:vAlign w:val="center"/>
            <w:hideMark/>
          </w:tcPr>
          <w:p w14:paraId="78E2DE63" w14:textId="77777777" w:rsidR="00F43668" w:rsidRPr="00F43668" w:rsidRDefault="00F43668" w:rsidP="00F83BA7">
            <w:pPr>
              <w:spacing w:after="0" w:line="240" w:lineRule="auto"/>
              <w:jc w:val="right"/>
              <w:rPr>
                <w:rFonts w:eastAsia="Times New Roman" w:cs="Times New Roman"/>
                <w:color w:val="000000"/>
                <w:sz w:val="22"/>
              </w:rPr>
            </w:pPr>
          </w:p>
        </w:tc>
        <w:tc>
          <w:tcPr>
            <w:tcW w:w="948" w:type="dxa"/>
            <w:vMerge/>
            <w:tcBorders>
              <w:top w:val="nil"/>
              <w:left w:val="single" w:sz="4" w:space="0" w:color="auto"/>
              <w:bottom w:val="single" w:sz="4" w:space="0" w:color="000000"/>
              <w:right w:val="single" w:sz="4" w:space="0" w:color="auto"/>
            </w:tcBorders>
            <w:vAlign w:val="center"/>
            <w:hideMark/>
          </w:tcPr>
          <w:p w14:paraId="327A787F" w14:textId="77777777" w:rsidR="00F43668" w:rsidRPr="00F43668" w:rsidRDefault="00F43668" w:rsidP="00F83BA7">
            <w:pPr>
              <w:spacing w:after="0" w:line="240" w:lineRule="auto"/>
              <w:jc w:val="right"/>
              <w:rPr>
                <w:rFonts w:eastAsia="Times New Roman" w:cs="Times New Roman"/>
                <w:color w:val="000000"/>
                <w:sz w:val="22"/>
              </w:rPr>
            </w:pPr>
          </w:p>
        </w:tc>
        <w:tc>
          <w:tcPr>
            <w:tcW w:w="992" w:type="dxa"/>
            <w:vMerge/>
            <w:tcBorders>
              <w:top w:val="nil"/>
              <w:left w:val="single" w:sz="4" w:space="0" w:color="auto"/>
              <w:bottom w:val="single" w:sz="4" w:space="0" w:color="000000"/>
              <w:right w:val="single" w:sz="4" w:space="0" w:color="auto"/>
            </w:tcBorders>
            <w:vAlign w:val="center"/>
            <w:hideMark/>
          </w:tcPr>
          <w:p w14:paraId="1F6D75C8" w14:textId="77777777" w:rsidR="00F43668" w:rsidRPr="00F43668" w:rsidRDefault="00F43668" w:rsidP="00F83BA7">
            <w:pPr>
              <w:spacing w:after="0" w:line="240" w:lineRule="auto"/>
              <w:jc w:val="right"/>
              <w:rPr>
                <w:rFonts w:eastAsia="Times New Roman" w:cs="Times New Roman"/>
                <w:color w:val="000000"/>
                <w:sz w:val="22"/>
              </w:rPr>
            </w:pPr>
          </w:p>
        </w:tc>
        <w:tc>
          <w:tcPr>
            <w:tcW w:w="719" w:type="dxa"/>
            <w:vMerge/>
            <w:tcBorders>
              <w:top w:val="nil"/>
              <w:left w:val="single" w:sz="4" w:space="0" w:color="auto"/>
              <w:bottom w:val="single" w:sz="4" w:space="0" w:color="000000"/>
              <w:right w:val="single" w:sz="4" w:space="0" w:color="auto"/>
            </w:tcBorders>
            <w:vAlign w:val="center"/>
            <w:hideMark/>
          </w:tcPr>
          <w:p w14:paraId="454C44BC" w14:textId="77777777" w:rsidR="00F43668" w:rsidRPr="00F43668" w:rsidRDefault="00F43668" w:rsidP="00F83BA7">
            <w:pPr>
              <w:spacing w:after="0" w:line="240" w:lineRule="auto"/>
              <w:jc w:val="right"/>
              <w:rPr>
                <w:rFonts w:eastAsia="Times New Roman" w:cs="Times New Roman"/>
                <w:b/>
                <w:bCs/>
                <w:color w:val="000000"/>
                <w:sz w:val="22"/>
              </w:rPr>
            </w:pPr>
          </w:p>
        </w:tc>
        <w:tc>
          <w:tcPr>
            <w:tcW w:w="880" w:type="dxa"/>
            <w:vMerge/>
            <w:tcBorders>
              <w:top w:val="nil"/>
              <w:left w:val="single" w:sz="4" w:space="0" w:color="auto"/>
              <w:bottom w:val="single" w:sz="4" w:space="0" w:color="000000"/>
              <w:right w:val="single" w:sz="4" w:space="0" w:color="auto"/>
            </w:tcBorders>
            <w:vAlign w:val="center"/>
            <w:hideMark/>
          </w:tcPr>
          <w:p w14:paraId="19F5BA4A" w14:textId="77777777" w:rsidR="00F43668" w:rsidRPr="00F43668" w:rsidRDefault="00F43668" w:rsidP="00F83BA7">
            <w:pPr>
              <w:spacing w:after="0" w:line="240" w:lineRule="auto"/>
              <w:jc w:val="right"/>
              <w:rPr>
                <w:rFonts w:eastAsia="Times New Roman" w:cs="Times New Roman"/>
                <w:color w:val="000000"/>
                <w:sz w:val="22"/>
              </w:rPr>
            </w:pPr>
          </w:p>
        </w:tc>
        <w:tc>
          <w:tcPr>
            <w:tcW w:w="782" w:type="dxa"/>
            <w:vMerge/>
            <w:tcBorders>
              <w:top w:val="nil"/>
              <w:left w:val="single" w:sz="4" w:space="0" w:color="auto"/>
              <w:bottom w:val="single" w:sz="4" w:space="0" w:color="000000"/>
              <w:right w:val="single" w:sz="4" w:space="0" w:color="auto"/>
            </w:tcBorders>
            <w:vAlign w:val="center"/>
            <w:hideMark/>
          </w:tcPr>
          <w:p w14:paraId="02F86222" w14:textId="77777777" w:rsidR="00F43668" w:rsidRPr="00F43668" w:rsidRDefault="00F43668" w:rsidP="00F83BA7">
            <w:pPr>
              <w:spacing w:after="0" w:line="240" w:lineRule="auto"/>
              <w:jc w:val="right"/>
              <w:rPr>
                <w:rFonts w:eastAsia="Times New Roman" w:cs="Times New Roman"/>
                <w:color w:val="000000"/>
                <w:sz w:val="22"/>
              </w:rPr>
            </w:pPr>
          </w:p>
        </w:tc>
      </w:tr>
      <w:tr w:rsidR="00F43668" w:rsidRPr="00F43668" w14:paraId="32FE84C2" w14:textId="77777777" w:rsidTr="00F43668">
        <w:trPr>
          <w:trHeight w:val="28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6D6D6B1"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2</w:t>
            </w:r>
          </w:p>
        </w:tc>
        <w:tc>
          <w:tcPr>
            <w:tcW w:w="5133" w:type="dxa"/>
            <w:tcBorders>
              <w:top w:val="nil"/>
              <w:left w:val="nil"/>
              <w:bottom w:val="single" w:sz="4" w:space="0" w:color="auto"/>
              <w:right w:val="single" w:sz="4" w:space="0" w:color="auto"/>
            </w:tcBorders>
            <w:shd w:val="clear" w:color="auto" w:fill="auto"/>
            <w:vAlign w:val="center"/>
            <w:hideMark/>
          </w:tcPr>
          <w:p w14:paraId="5AF72003"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Về kinh phí đào tạo</w:t>
            </w:r>
          </w:p>
        </w:tc>
        <w:tc>
          <w:tcPr>
            <w:tcW w:w="1079" w:type="dxa"/>
            <w:tcBorders>
              <w:top w:val="nil"/>
              <w:left w:val="nil"/>
              <w:bottom w:val="single" w:sz="4" w:space="0" w:color="auto"/>
              <w:right w:val="single" w:sz="4" w:space="0" w:color="auto"/>
            </w:tcBorders>
            <w:shd w:val="clear" w:color="auto" w:fill="auto"/>
            <w:vAlign w:val="center"/>
            <w:hideMark/>
          </w:tcPr>
          <w:p w14:paraId="5593F984"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1189" w:type="dxa"/>
            <w:tcBorders>
              <w:top w:val="nil"/>
              <w:left w:val="nil"/>
              <w:bottom w:val="single" w:sz="4" w:space="0" w:color="auto"/>
              <w:right w:val="single" w:sz="4" w:space="0" w:color="auto"/>
            </w:tcBorders>
            <w:shd w:val="clear" w:color="auto" w:fill="auto"/>
            <w:vAlign w:val="center"/>
            <w:hideMark/>
          </w:tcPr>
          <w:p w14:paraId="28D82268"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66" w:type="dxa"/>
            <w:tcBorders>
              <w:top w:val="nil"/>
              <w:left w:val="nil"/>
              <w:bottom w:val="single" w:sz="4" w:space="0" w:color="auto"/>
              <w:right w:val="single" w:sz="4" w:space="0" w:color="auto"/>
            </w:tcBorders>
            <w:shd w:val="clear" w:color="auto" w:fill="auto"/>
            <w:vAlign w:val="center"/>
            <w:hideMark/>
          </w:tcPr>
          <w:p w14:paraId="06ACC76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980" w:type="dxa"/>
            <w:tcBorders>
              <w:top w:val="nil"/>
              <w:left w:val="nil"/>
              <w:bottom w:val="single" w:sz="4" w:space="0" w:color="auto"/>
              <w:right w:val="single" w:sz="4" w:space="0" w:color="auto"/>
            </w:tcBorders>
            <w:shd w:val="clear" w:color="auto" w:fill="auto"/>
            <w:vAlign w:val="center"/>
            <w:hideMark/>
          </w:tcPr>
          <w:p w14:paraId="2D696E51"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48" w:type="dxa"/>
            <w:tcBorders>
              <w:top w:val="nil"/>
              <w:left w:val="nil"/>
              <w:bottom w:val="single" w:sz="4" w:space="0" w:color="auto"/>
              <w:right w:val="single" w:sz="4" w:space="0" w:color="auto"/>
            </w:tcBorders>
            <w:shd w:val="clear" w:color="auto" w:fill="auto"/>
            <w:vAlign w:val="center"/>
            <w:hideMark/>
          </w:tcPr>
          <w:p w14:paraId="40B9D4FE"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42CFDA0"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19" w:type="dxa"/>
            <w:tcBorders>
              <w:top w:val="nil"/>
              <w:left w:val="nil"/>
              <w:bottom w:val="single" w:sz="4" w:space="0" w:color="auto"/>
              <w:right w:val="single" w:sz="4" w:space="0" w:color="auto"/>
            </w:tcBorders>
            <w:shd w:val="clear" w:color="auto" w:fill="auto"/>
            <w:vAlign w:val="center"/>
            <w:hideMark/>
          </w:tcPr>
          <w:p w14:paraId="3D0AA57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5C798A02"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82" w:type="dxa"/>
            <w:tcBorders>
              <w:top w:val="nil"/>
              <w:left w:val="nil"/>
              <w:bottom w:val="single" w:sz="4" w:space="0" w:color="auto"/>
              <w:right w:val="single" w:sz="4" w:space="0" w:color="auto"/>
            </w:tcBorders>
            <w:shd w:val="clear" w:color="auto" w:fill="auto"/>
            <w:vAlign w:val="center"/>
            <w:hideMark/>
          </w:tcPr>
          <w:p w14:paraId="3DB06424"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r>
      <w:tr w:rsidR="00F43668" w:rsidRPr="00F43668" w14:paraId="41E563DB" w14:textId="77777777" w:rsidTr="00F43668">
        <w:trPr>
          <w:trHeight w:val="82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937CB7C"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1C86390D"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Bổ sung rõ đối tượng được hỗ trợ kinh phí đào tạo bao gồm cả giáo viên công lập, dân lập, tư thục thuộc đối tượng nâng trình độ chuẩn được đào tạo</w:t>
            </w:r>
          </w:p>
        </w:tc>
        <w:tc>
          <w:tcPr>
            <w:tcW w:w="1079" w:type="dxa"/>
            <w:tcBorders>
              <w:top w:val="nil"/>
              <w:left w:val="nil"/>
              <w:bottom w:val="single" w:sz="4" w:space="0" w:color="auto"/>
              <w:right w:val="single" w:sz="4" w:space="0" w:color="auto"/>
            </w:tcBorders>
            <w:shd w:val="clear" w:color="auto" w:fill="auto"/>
            <w:vAlign w:val="center"/>
            <w:hideMark/>
          </w:tcPr>
          <w:p w14:paraId="64477BDE" w14:textId="3FBB6550"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359,243 </w:t>
            </w:r>
          </w:p>
        </w:tc>
        <w:tc>
          <w:tcPr>
            <w:tcW w:w="1189" w:type="dxa"/>
            <w:tcBorders>
              <w:top w:val="nil"/>
              <w:left w:val="nil"/>
              <w:bottom w:val="single" w:sz="4" w:space="0" w:color="auto"/>
              <w:right w:val="single" w:sz="4" w:space="0" w:color="auto"/>
            </w:tcBorders>
            <w:shd w:val="clear" w:color="auto" w:fill="auto"/>
            <w:vAlign w:val="center"/>
            <w:hideMark/>
          </w:tcPr>
          <w:p w14:paraId="2567CCD1" w14:textId="02A26B4F"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357,695 </w:t>
            </w:r>
          </w:p>
        </w:tc>
        <w:tc>
          <w:tcPr>
            <w:tcW w:w="766" w:type="dxa"/>
            <w:tcBorders>
              <w:top w:val="nil"/>
              <w:left w:val="nil"/>
              <w:bottom w:val="single" w:sz="4" w:space="0" w:color="auto"/>
              <w:right w:val="single" w:sz="4" w:space="0" w:color="auto"/>
            </w:tcBorders>
            <w:shd w:val="clear" w:color="auto" w:fill="auto"/>
            <w:vAlign w:val="center"/>
            <w:hideMark/>
          </w:tcPr>
          <w:p w14:paraId="1A29274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100%</w:t>
            </w:r>
          </w:p>
        </w:tc>
        <w:tc>
          <w:tcPr>
            <w:tcW w:w="980" w:type="dxa"/>
            <w:tcBorders>
              <w:top w:val="nil"/>
              <w:left w:val="nil"/>
              <w:bottom w:val="single" w:sz="4" w:space="0" w:color="auto"/>
              <w:right w:val="single" w:sz="4" w:space="0" w:color="auto"/>
            </w:tcBorders>
            <w:shd w:val="clear" w:color="auto" w:fill="auto"/>
            <w:vAlign w:val="center"/>
            <w:hideMark/>
          </w:tcPr>
          <w:p w14:paraId="37D37401" w14:textId="74265A6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296,505 </w:t>
            </w:r>
          </w:p>
        </w:tc>
        <w:tc>
          <w:tcPr>
            <w:tcW w:w="948" w:type="dxa"/>
            <w:tcBorders>
              <w:top w:val="nil"/>
              <w:left w:val="nil"/>
              <w:bottom w:val="single" w:sz="4" w:space="0" w:color="auto"/>
              <w:right w:val="single" w:sz="4" w:space="0" w:color="auto"/>
            </w:tcBorders>
            <w:shd w:val="clear" w:color="auto" w:fill="auto"/>
            <w:vAlign w:val="center"/>
            <w:hideMark/>
          </w:tcPr>
          <w:p w14:paraId="46161537" w14:textId="7DED626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61,190 </w:t>
            </w:r>
          </w:p>
        </w:tc>
        <w:tc>
          <w:tcPr>
            <w:tcW w:w="992" w:type="dxa"/>
            <w:tcBorders>
              <w:top w:val="nil"/>
              <w:left w:val="nil"/>
              <w:bottom w:val="single" w:sz="4" w:space="0" w:color="auto"/>
              <w:right w:val="single" w:sz="4" w:space="0" w:color="auto"/>
            </w:tcBorders>
            <w:shd w:val="clear" w:color="auto" w:fill="auto"/>
            <w:vAlign w:val="center"/>
            <w:hideMark/>
          </w:tcPr>
          <w:p w14:paraId="5838CA6D" w14:textId="152A951B"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1,548 </w:t>
            </w:r>
          </w:p>
        </w:tc>
        <w:tc>
          <w:tcPr>
            <w:tcW w:w="719" w:type="dxa"/>
            <w:tcBorders>
              <w:top w:val="nil"/>
              <w:left w:val="nil"/>
              <w:bottom w:val="single" w:sz="4" w:space="0" w:color="auto"/>
              <w:right w:val="single" w:sz="4" w:space="0" w:color="auto"/>
            </w:tcBorders>
            <w:shd w:val="clear" w:color="auto" w:fill="auto"/>
            <w:vAlign w:val="center"/>
            <w:hideMark/>
          </w:tcPr>
          <w:p w14:paraId="15BAA392"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0%</w:t>
            </w:r>
          </w:p>
        </w:tc>
        <w:tc>
          <w:tcPr>
            <w:tcW w:w="880" w:type="dxa"/>
            <w:tcBorders>
              <w:top w:val="nil"/>
              <w:left w:val="nil"/>
              <w:bottom w:val="single" w:sz="4" w:space="0" w:color="auto"/>
              <w:right w:val="single" w:sz="4" w:space="0" w:color="auto"/>
            </w:tcBorders>
            <w:shd w:val="clear" w:color="auto" w:fill="auto"/>
            <w:vAlign w:val="center"/>
            <w:hideMark/>
          </w:tcPr>
          <w:p w14:paraId="3421E810" w14:textId="2A67EB7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1,358 </w:t>
            </w:r>
          </w:p>
        </w:tc>
        <w:tc>
          <w:tcPr>
            <w:tcW w:w="782" w:type="dxa"/>
            <w:tcBorders>
              <w:top w:val="nil"/>
              <w:left w:val="nil"/>
              <w:bottom w:val="single" w:sz="4" w:space="0" w:color="auto"/>
              <w:right w:val="single" w:sz="4" w:space="0" w:color="auto"/>
            </w:tcBorders>
            <w:shd w:val="clear" w:color="auto" w:fill="auto"/>
            <w:vAlign w:val="center"/>
            <w:hideMark/>
          </w:tcPr>
          <w:p w14:paraId="13D0875B" w14:textId="5383D49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190 </w:t>
            </w:r>
          </w:p>
        </w:tc>
      </w:tr>
      <w:tr w:rsidR="00F43668" w:rsidRPr="00F43668" w14:paraId="4D20F7FD" w14:textId="77777777" w:rsidTr="00F43668">
        <w:trPr>
          <w:trHeight w:val="552"/>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834B26F"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38AE190D"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xml:space="preserve">Quy định rõ kinh phí hỗ trợ được xác định bằng mức thu học phí của cơ sở đào tạo </w:t>
            </w:r>
          </w:p>
        </w:tc>
        <w:tc>
          <w:tcPr>
            <w:tcW w:w="1079" w:type="dxa"/>
            <w:tcBorders>
              <w:top w:val="nil"/>
              <w:left w:val="nil"/>
              <w:bottom w:val="single" w:sz="4" w:space="0" w:color="auto"/>
              <w:right w:val="single" w:sz="4" w:space="0" w:color="auto"/>
            </w:tcBorders>
            <w:shd w:val="clear" w:color="auto" w:fill="auto"/>
            <w:vAlign w:val="center"/>
            <w:hideMark/>
          </w:tcPr>
          <w:p w14:paraId="0A03E191" w14:textId="7E12F5F4"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342,440 </w:t>
            </w:r>
          </w:p>
        </w:tc>
        <w:tc>
          <w:tcPr>
            <w:tcW w:w="1189" w:type="dxa"/>
            <w:tcBorders>
              <w:top w:val="nil"/>
              <w:left w:val="nil"/>
              <w:bottom w:val="single" w:sz="4" w:space="0" w:color="auto"/>
              <w:right w:val="single" w:sz="4" w:space="0" w:color="auto"/>
            </w:tcBorders>
            <w:shd w:val="clear" w:color="auto" w:fill="auto"/>
            <w:vAlign w:val="center"/>
            <w:hideMark/>
          </w:tcPr>
          <w:p w14:paraId="51F122FC" w14:textId="636CDAD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338,543 </w:t>
            </w:r>
          </w:p>
        </w:tc>
        <w:tc>
          <w:tcPr>
            <w:tcW w:w="766" w:type="dxa"/>
            <w:tcBorders>
              <w:top w:val="nil"/>
              <w:left w:val="nil"/>
              <w:bottom w:val="single" w:sz="4" w:space="0" w:color="auto"/>
              <w:right w:val="single" w:sz="4" w:space="0" w:color="auto"/>
            </w:tcBorders>
            <w:shd w:val="clear" w:color="auto" w:fill="auto"/>
            <w:vAlign w:val="center"/>
            <w:hideMark/>
          </w:tcPr>
          <w:p w14:paraId="2AD7F6F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3A29236A" w14:textId="5BC4792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276,173 </w:t>
            </w:r>
          </w:p>
        </w:tc>
        <w:tc>
          <w:tcPr>
            <w:tcW w:w="948" w:type="dxa"/>
            <w:tcBorders>
              <w:top w:val="nil"/>
              <w:left w:val="nil"/>
              <w:bottom w:val="single" w:sz="4" w:space="0" w:color="auto"/>
              <w:right w:val="single" w:sz="4" w:space="0" w:color="auto"/>
            </w:tcBorders>
            <w:shd w:val="clear" w:color="auto" w:fill="auto"/>
            <w:vAlign w:val="center"/>
            <w:hideMark/>
          </w:tcPr>
          <w:p w14:paraId="57406542" w14:textId="535258E4"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62,370 </w:t>
            </w:r>
          </w:p>
        </w:tc>
        <w:tc>
          <w:tcPr>
            <w:tcW w:w="992" w:type="dxa"/>
            <w:tcBorders>
              <w:top w:val="nil"/>
              <w:left w:val="nil"/>
              <w:bottom w:val="single" w:sz="4" w:space="0" w:color="auto"/>
              <w:right w:val="single" w:sz="4" w:space="0" w:color="auto"/>
            </w:tcBorders>
            <w:shd w:val="clear" w:color="auto" w:fill="auto"/>
            <w:vAlign w:val="center"/>
            <w:hideMark/>
          </w:tcPr>
          <w:p w14:paraId="5C798751" w14:textId="41298FC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3,897 </w:t>
            </w:r>
          </w:p>
        </w:tc>
        <w:tc>
          <w:tcPr>
            <w:tcW w:w="719" w:type="dxa"/>
            <w:tcBorders>
              <w:top w:val="nil"/>
              <w:left w:val="nil"/>
              <w:bottom w:val="single" w:sz="4" w:space="0" w:color="auto"/>
              <w:right w:val="single" w:sz="4" w:space="0" w:color="auto"/>
            </w:tcBorders>
            <w:shd w:val="clear" w:color="auto" w:fill="auto"/>
            <w:vAlign w:val="center"/>
            <w:hideMark/>
          </w:tcPr>
          <w:p w14:paraId="3D490F4F"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36DD1E38" w14:textId="5AAC5CB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3,579 </w:t>
            </w:r>
          </w:p>
        </w:tc>
        <w:tc>
          <w:tcPr>
            <w:tcW w:w="782" w:type="dxa"/>
            <w:tcBorders>
              <w:top w:val="nil"/>
              <w:left w:val="nil"/>
              <w:bottom w:val="single" w:sz="4" w:space="0" w:color="auto"/>
              <w:right w:val="single" w:sz="4" w:space="0" w:color="auto"/>
            </w:tcBorders>
            <w:shd w:val="clear" w:color="auto" w:fill="auto"/>
            <w:vAlign w:val="center"/>
            <w:hideMark/>
          </w:tcPr>
          <w:p w14:paraId="5BDD1FFC" w14:textId="29768B8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318 </w:t>
            </w:r>
          </w:p>
        </w:tc>
      </w:tr>
      <w:tr w:rsidR="00F43668" w:rsidRPr="00F43668" w14:paraId="5DE4B5C5" w14:textId="77777777" w:rsidTr="00F43668">
        <w:trPr>
          <w:trHeight w:val="82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4D67EE7"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33CF1D2A"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Giáo viên tự đăng ký trực tiếp với cơ sở đào tạo được thanh toán kinh phí đào tạo bằng mức thu học phí theo hóa đơn của cơ sở đào tạo sau khi được cấp bằng tốt nghiệp</w:t>
            </w:r>
          </w:p>
        </w:tc>
        <w:tc>
          <w:tcPr>
            <w:tcW w:w="1079" w:type="dxa"/>
            <w:tcBorders>
              <w:top w:val="nil"/>
              <w:left w:val="nil"/>
              <w:bottom w:val="single" w:sz="4" w:space="0" w:color="auto"/>
              <w:right w:val="single" w:sz="4" w:space="0" w:color="auto"/>
            </w:tcBorders>
            <w:shd w:val="clear" w:color="auto" w:fill="auto"/>
            <w:vAlign w:val="center"/>
            <w:hideMark/>
          </w:tcPr>
          <w:p w14:paraId="2B9EA568" w14:textId="6C90630A"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346,782 </w:t>
            </w:r>
          </w:p>
        </w:tc>
        <w:tc>
          <w:tcPr>
            <w:tcW w:w="1189" w:type="dxa"/>
            <w:tcBorders>
              <w:top w:val="nil"/>
              <w:left w:val="nil"/>
              <w:bottom w:val="single" w:sz="4" w:space="0" w:color="auto"/>
              <w:right w:val="single" w:sz="4" w:space="0" w:color="auto"/>
            </w:tcBorders>
            <w:shd w:val="clear" w:color="auto" w:fill="auto"/>
            <w:vAlign w:val="center"/>
            <w:hideMark/>
          </w:tcPr>
          <w:p w14:paraId="003C55C3" w14:textId="7B3903DC"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342,860 </w:t>
            </w:r>
          </w:p>
        </w:tc>
        <w:tc>
          <w:tcPr>
            <w:tcW w:w="766" w:type="dxa"/>
            <w:tcBorders>
              <w:top w:val="nil"/>
              <w:left w:val="nil"/>
              <w:bottom w:val="single" w:sz="4" w:space="0" w:color="auto"/>
              <w:right w:val="single" w:sz="4" w:space="0" w:color="auto"/>
            </w:tcBorders>
            <w:shd w:val="clear" w:color="auto" w:fill="auto"/>
            <w:vAlign w:val="center"/>
            <w:hideMark/>
          </w:tcPr>
          <w:p w14:paraId="25B2B83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5450D291" w14:textId="0FB876A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284,368 </w:t>
            </w:r>
          </w:p>
        </w:tc>
        <w:tc>
          <w:tcPr>
            <w:tcW w:w="948" w:type="dxa"/>
            <w:tcBorders>
              <w:top w:val="nil"/>
              <w:left w:val="nil"/>
              <w:bottom w:val="single" w:sz="4" w:space="0" w:color="auto"/>
              <w:right w:val="single" w:sz="4" w:space="0" w:color="auto"/>
            </w:tcBorders>
            <w:shd w:val="clear" w:color="auto" w:fill="auto"/>
            <w:vAlign w:val="center"/>
            <w:hideMark/>
          </w:tcPr>
          <w:p w14:paraId="3BAAF7B1" w14:textId="620D471F"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58,492 </w:t>
            </w:r>
          </w:p>
        </w:tc>
        <w:tc>
          <w:tcPr>
            <w:tcW w:w="992" w:type="dxa"/>
            <w:tcBorders>
              <w:top w:val="nil"/>
              <w:left w:val="nil"/>
              <w:bottom w:val="single" w:sz="4" w:space="0" w:color="auto"/>
              <w:right w:val="single" w:sz="4" w:space="0" w:color="auto"/>
            </w:tcBorders>
            <w:shd w:val="clear" w:color="auto" w:fill="auto"/>
            <w:vAlign w:val="center"/>
            <w:hideMark/>
          </w:tcPr>
          <w:p w14:paraId="28ED142C" w14:textId="5F9A1B2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3,922 </w:t>
            </w:r>
          </w:p>
        </w:tc>
        <w:tc>
          <w:tcPr>
            <w:tcW w:w="719" w:type="dxa"/>
            <w:tcBorders>
              <w:top w:val="nil"/>
              <w:left w:val="nil"/>
              <w:bottom w:val="single" w:sz="4" w:space="0" w:color="auto"/>
              <w:right w:val="single" w:sz="4" w:space="0" w:color="auto"/>
            </w:tcBorders>
            <w:shd w:val="clear" w:color="auto" w:fill="auto"/>
            <w:vAlign w:val="center"/>
            <w:hideMark/>
          </w:tcPr>
          <w:p w14:paraId="2A2BB1C7"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694FF84E" w14:textId="34CE92AA"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3,625 </w:t>
            </w:r>
          </w:p>
        </w:tc>
        <w:tc>
          <w:tcPr>
            <w:tcW w:w="782" w:type="dxa"/>
            <w:tcBorders>
              <w:top w:val="nil"/>
              <w:left w:val="nil"/>
              <w:bottom w:val="single" w:sz="4" w:space="0" w:color="auto"/>
              <w:right w:val="single" w:sz="4" w:space="0" w:color="auto"/>
            </w:tcBorders>
            <w:shd w:val="clear" w:color="auto" w:fill="auto"/>
            <w:vAlign w:val="center"/>
            <w:hideMark/>
          </w:tcPr>
          <w:p w14:paraId="3BF5C072" w14:textId="142634E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297 </w:t>
            </w:r>
          </w:p>
        </w:tc>
      </w:tr>
      <w:tr w:rsidR="00F43668" w:rsidRPr="00F43668" w14:paraId="1CD407DC" w14:textId="77777777" w:rsidTr="00F43668">
        <w:trPr>
          <w:trHeight w:val="28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A1E3709"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3</w:t>
            </w:r>
          </w:p>
        </w:tc>
        <w:tc>
          <w:tcPr>
            <w:tcW w:w="5133" w:type="dxa"/>
            <w:tcBorders>
              <w:top w:val="nil"/>
              <w:left w:val="nil"/>
              <w:bottom w:val="single" w:sz="4" w:space="0" w:color="auto"/>
              <w:right w:val="single" w:sz="4" w:space="0" w:color="auto"/>
            </w:tcBorders>
            <w:shd w:val="clear" w:color="auto" w:fill="auto"/>
            <w:vAlign w:val="center"/>
            <w:hideMark/>
          </w:tcPr>
          <w:p w14:paraId="64322065"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Về quyền của nhà giáo</w:t>
            </w:r>
          </w:p>
        </w:tc>
        <w:tc>
          <w:tcPr>
            <w:tcW w:w="1079" w:type="dxa"/>
            <w:tcBorders>
              <w:top w:val="nil"/>
              <w:left w:val="nil"/>
              <w:bottom w:val="single" w:sz="4" w:space="0" w:color="auto"/>
              <w:right w:val="single" w:sz="4" w:space="0" w:color="auto"/>
            </w:tcBorders>
            <w:shd w:val="clear" w:color="auto" w:fill="auto"/>
            <w:vAlign w:val="center"/>
            <w:hideMark/>
          </w:tcPr>
          <w:p w14:paraId="7211B182"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1189" w:type="dxa"/>
            <w:tcBorders>
              <w:top w:val="nil"/>
              <w:left w:val="nil"/>
              <w:bottom w:val="single" w:sz="4" w:space="0" w:color="auto"/>
              <w:right w:val="single" w:sz="4" w:space="0" w:color="auto"/>
            </w:tcBorders>
            <w:shd w:val="clear" w:color="auto" w:fill="auto"/>
            <w:vAlign w:val="center"/>
            <w:hideMark/>
          </w:tcPr>
          <w:p w14:paraId="2BD3BADE"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66" w:type="dxa"/>
            <w:tcBorders>
              <w:top w:val="nil"/>
              <w:left w:val="nil"/>
              <w:bottom w:val="single" w:sz="4" w:space="0" w:color="auto"/>
              <w:right w:val="single" w:sz="4" w:space="0" w:color="auto"/>
            </w:tcBorders>
            <w:shd w:val="clear" w:color="auto" w:fill="auto"/>
            <w:vAlign w:val="center"/>
            <w:hideMark/>
          </w:tcPr>
          <w:p w14:paraId="74B4AD30"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980" w:type="dxa"/>
            <w:tcBorders>
              <w:top w:val="nil"/>
              <w:left w:val="nil"/>
              <w:bottom w:val="single" w:sz="4" w:space="0" w:color="auto"/>
              <w:right w:val="single" w:sz="4" w:space="0" w:color="auto"/>
            </w:tcBorders>
            <w:shd w:val="clear" w:color="auto" w:fill="auto"/>
            <w:vAlign w:val="center"/>
            <w:hideMark/>
          </w:tcPr>
          <w:p w14:paraId="526502C6"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48" w:type="dxa"/>
            <w:tcBorders>
              <w:top w:val="nil"/>
              <w:left w:val="nil"/>
              <w:bottom w:val="single" w:sz="4" w:space="0" w:color="auto"/>
              <w:right w:val="single" w:sz="4" w:space="0" w:color="auto"/>
            </w:tcBorders>
            <w:shd w:val="clear" w:color="auto" w:fill="auto"/>
            <w:vAlign w:val="center"/>
            <w:hideMark/>
          </w:tcPr>
          <w:p w14:paraId="082834FC"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9854CDD"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19" w:type="dxa"/>
            <w:tcBorders>
              <w:top w:val="nil"/>
              <w:left w:val="nil"/>
              <w:bottom w:val="single" w:sz="4" w:space="0" w:color="auto"/>
              <w:right w:val="single" w:sz="4" w:space="0" w:color="auto"/>
            </w:tcBorders>
            <w:shd w:val="clear" w:color="auto" w:fill="auto"/>
            <w:vAlign w:val="center"/>
            <w:hideMark/>
          </w:tcPr>
          <w:p w14:paraId="59E27F4B"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613A453F"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82" w:type="dxa"/>
            <w:tcBorders>
              <w:top w:val="nil"/>
              <w:left w:val="nil"/>
              <w:bottom w:val="single" w:sz="4" w:space="0" w:color="auto"/>
              <w:right w:val="single" w:sz="4" w:space="0" w:color="auto"/>
            </w:tcBorders>
            <w:shd w:val="clear" w:color="auto" w:fill="auto"/>
            <w:vAlign w:val="center"/>
            <w:hideMark/>
          </w:tcPr>
          <w:p w14:paraId="137F7C66"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r>
      <w:tr w:rsidR="00F43668" w:rsidRPr="00F43668" w14:paraId="668A28D6" w14:textId="77777777" w:rsidTr="00F43668">
        <w:trPr>
          <w:trHeight w:val="82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D3E3C3F"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2799EEA4" w14:textId="77777777" w:rsidR="00F43668" w:rsidRPr="00F43668" w:rsidRDefault="00F43668" w:rsidP="00F43668">
            <w:pPr>
              <w:spacing w:after="0" w:line="240" w:lineRule="auto"/>
              <w:jc w:val="both"/>
              <w:rPr>
                <w:rFonts w:eastAsia="Times New Roman" w:cs="Times New Roman"/>
                <w:color w:val="000000"/>
                <w:sz w:val="22"/>
              </w:rPr>
            </w:pPr>
            <w:bookmarkStart w:id="1" w:name="RANGE!B17"/>
            <w:r w:rsidRPr="00F43668">
              <w:rPr>
                <w:rFonts w:eastAsia="Times New Roman" w:cs="Times New Roman"/>
                <w:color w:val="000000"/>
                <w:sz w:val="22"/>
              </w:rPr>
              <w:t>Quy định rõ giáo viên tham gia đào tạo nâng trình độ chuẩn được cơ quan quản lý, sử dụng tạo điều kiện tham gia đào tạo nâng trình độ chuẩn</w:t>
            </w:r>
            <w:bookmarkEnd w:id="1"/>
          </w:p>
        </w:tc>
        <w:tc>
          <w:tcPr>
            <w:tcW w:w="1079" w:type="dxa"/>
            <w:tcBorders>
              <w:top w:val="nil"/>
              <w:left w:val="nil"/>
              <w:bottom w:val="single" w:sz="4" w:space="0" w:color="auto"/>
              <w:right w:val="single" w:sz="4" w:space="0" w:color="auto"/>
            </w:tcBorders>
            <w:shd w:val="clear" w:color="auto" w:fill="auto"/>
            <w:vAlign w:val="center"/>
            <w:hideMark/>
          </w:tcPr>
          <w:p w14:paraId="5764D46E" w14:textId="1263D9BF"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362,948 </w:t>
            </w:r>
          </w:p>
        </w:tc>
        <w:tc>
          <w:tcPr>
            <w:tcW w:w="1189" w:type="dxa"/>
            <w:tcBorders>
              <w:top w:val="nil"/>
              <w:left w:val="nil"/>
              <w:bottom w:val="single" w:sz="4" w:space="0" w:color="auto"/>
              <w:right w:val="single" w:sz="4" w:space="0" w:color="auto"/>
            </w:tcBorders>
            <w:shd w:val="clear" w:color="auto" w:fill="auto"/>
            <w:vAlign w:val="center"/>
            <w:hideMark/>
          </w:tcPr>
          <w:p w14:paraId="52366B68" w14:textId="3A0FB56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362,341 </w:t>
            </w:r>
          </w:p>
        </w:tc>
        <w:tc>
          <w:tcPr>
            <w:tcW w:w="766" w:type="dxa"/>
            <w:tcBorders>
              <w:top w:val="nil"/>
              <w:left w:val="nil"/>
              <w:bottom w:val="single" w:sz="4" w:space="0" w:color="auto"/>
              <w:right w:val="single" w:sz="4" w:space="0" w:color="auto"/>
            </w:tcBorders>
            <w:shd w:val="clear" w:color="auto" w:fill="auto"/>
            <w:vAlign w:val="center"/>
            <w:hideMark/>
          </w:tcPr>
          <w:p w14:paraId="0CC360C2"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100%</w:t>
            </w:r>
          </w:p>
        </w:tc>
        <w:tc>
          <w:tcPr>
            <w:tcW w:w="980" w:type="dxa"/>
            <w:tcBorders>
              <w:top w:val="nil"/>
              <w:left w:val="nil"/>
              <w:bottom w:val="single" w:sz="4" w:space="0" w:color="auto"/>
              <w:right w:val="single" w:sz="4" w:space="0" w:color="auto"/>
            </w:tcBorders>
            <w:shd w:val="clear" w:color="auto" w:fill="auto"/>
            <w:vAlign w:val="center"/>
            <w:hideMark/>
          </w:tcPr>
          <w:p w14:paraId="3E639C23" w14:textId="346537BD"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301,388 </w:t>
            </w:r>
          </w:p>
        </w:tc>
        <w:tc>
          <w:tcPr>
            <w:tcW w:w="948" w:type="dxa"/>
            <w:tcBorders>
              <w:top w:val="nil"/>
              <w:left w:val="nil"/>
              <w:bottom w:val="single" w:sz="4" w:space="0" w:color="auto"/>
              <w:right w:val="single" w:sz="4" w:space="0" w:color="auto"/>
            </w:tcBorders>
            <w:shd w:val="clear" w:color="auto" w:fill="auto"/>
            <w:vAlign w:val="center"/>
            <w:hideMark/>
          </w:tcPr>
          <w:p w14:paraId="0E69C442" w14:textId="0AA5B92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60,953 </w:t>
            </w:r>
          </w:p>
        </w:tc>
        <w:tc>
          <w:tcPr>
            <w:tcW w:w="992" w:type="dxa"/>
            <w:tcBorders>
              <w:top w:val="nil"/>
              <w:left w:val="nil"/>
              <w:bottom w:val="single" w:sz="4" w:space="0" w:color="auto"/>
              <w:right w:val="single" w:sz="4" w:space="0" w:color="auto"/>
            </w:tcBorders>
            <w:shd w:val="clear" w:color="auto" w:fill="auto"/>
            <w:vAlign w:val="center"/>
            <w:hideMark/>
          </w:tcPr>
          <w:p w14:paraId="0A9ACDC7" w14:textId="02CD56B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607 </w:t>
            </w:r>
          </w:p>
        </w:tc>
        <w:tc>
          <w:tcPr>
            <w:tcW w:w="719" w:type="dxa"/>
            <w:tcBorders>
              <w:top w:val="nil"/>
              <w:left w:val="nil"/>
              <w:bottom w:val="single" w:sz="4" w:space="0" w:color="auto"/>
              <w:right w:val="single" w:sz="4" w:space="0" w:color="auto"/>
            </w:tcBorders>
            <w:shd w:val="clear" w:color="auto" w:fill="auto"/>
            <w:vAlign w:val="center"/>
            <w:hideMark/>
          </w:tcPr>
          <w:p w14:paraId="6FD50ECD"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0%</w:t>
            </w:r>
          </w:p>
        </w:tc>
        <w:tc>
          <w:tcPr>
            <w:tcW w:w="880" w:type="dxa"/>
            <w:tcBorders>
              <w:top w:val="nil"/>
              <w:left w:val="nil"/>
              <w:bottom w:val="single" w:sz="4" w:space="0" w:color="auto"/>
              <w:right w:val="single" w:sz="4" w:space="0" w:color="auto"/>
            </w:tcBorders>
            <w:shd w:val="clear" w:color="auto" w:fill="auto"/>
            <w:vAlign w:val="center"/>
            <w:hideMark/>
          </w:tcPr>
          <w:p w14:paraId="5BA5C190" w14:textId="436CB87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568 </w:t>
            </w:r>
          </w:p>
        </w:tc>
        <w:tc>
          <w:tcPr>
            <w:tcW w:w="782" w:type="dxa"/>
            <w:tcBorders>
              <w:top w:val="nil"/>
              <w:left w:val="nil"/>
              <w:bottom w:val="single" w:sz="4" w:space="0" w:color="auto"/>
              <w:right w:val="single" w:sz="4" w:space="0" w:color="auto"/>
            </w:tcBorders>
            <w:shd w:val="clear" w:color="auto" w:fill="auto"/>
            <w:vAlign w:val="center"/>
            <w:hideMark/>
          </w:tcPr>
          <w:p w14:paraId="00FF8B28" w14:textId="68899BB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39 </w:t>
            </w:r>
          </w:p>
        </w:tc>
      </w:tr>
      <w:tr w:rsidR="00F43668" w:rsidRPr="00F43668" w14:paraId="77CF874B" w14:textId="77777777" w:rsidTr="00F43668">
        <w:trPr>
          <w:trHeight w:val="82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5D4D997F"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050676D4"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Quy định rõ giáo viên tham gia đào tạo nâng trình độ chuẩn được thanh toán tiền học phí bằng mức thu học phí của cơ sở đào tạo nơi giáo viên theo học</w:t>
            </w:r>
          </w:p>
        </w:tc>
        <w:tc>
          <w:tcPr>
            <w:tcW w:w="1079" w:type="dxa"/>
            <w:tcBorders>
              <w:top w:val="nil"/>
              <w:left w:val="nil"/>
              <w:bottom w:val="single" w:sz="4" w:space="0" w:color="auto"/>
              <w:right w:val="single" w:sz="4" w:space="0" w:color="auto"/>
            </w:tcBorders>
            <w:shd w:val="clear" w:color="auto" w:fill="auto"/>
            <w:vAlign w:val="center"/>
            <w:hideMark/>
          </w:tcPr>
          <w:p w14:paraId="640966C0" w14:textId="02ABD5F5"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347,492 </w:t>
            </w:r>
          </w:p>
        </w:tc>
        <w:tc>
          <w:tcPr>
            <w:tcW w:w="1189" w:type="dxa"/>
            <w:tcBorders>
              <w:top w:val="nil"/>
              <w:left w:val="nil"/>
              <w:bottom w:val="single" w:sz="4" w:space="0" w:color="auto"/>
              <w:right w:val="single" w:sz="4" w:space="0" w:color="auto"/>
            </w:tcBorders>
            <w:shd w:val="clear" w:color="auto" w:fill="auto"/>
            <w:vAlign w:val="center"/>
            <w:hideMark/>
          </w:tcPr>
          <w:p w14:paraId="57B7B561" w14:textId="128C562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344,258 </w:t>
            </w:r>
          </w:p>
        </w:tc>
        <w:tc>
          <w:tcPr>
            <w:tcW w:w="766" w:type="dxa"/>
            <w:tcBorders>
              <w:top w:val="nil"/>
              <w:left w:val="nil"/>
              <w:bottom w:val="single" w:sz="4" w:space="0" w:color="auto"/>
              <w:right w:val="single" w:sz="4" w:space="0" w:color="auto"/>
            </w:tcBorders>
            <w:shd w:val="clear" w:color="auto" w:fill="auto"/>
            <w:vAlign w:val="center"/>
            <w:hideMark/>
          </w:tcPr>
          <w:p w14:paraId="3DB63E14"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13785810" w14:textId="39DC2094"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285,208 </w:t>
            </w:r>
          </w:p>
        </w:tc>
        <w:tc>
          <w:tcPr>
            <w:tcW w:w="948" w:type="dxa"/>
            <w:tcBorders>
              <w:top w:val="nil"/>
              <w:left w:val="nil"/>
              <w:bottom w:val="single" w:sz="4" w:space="0" w:color="auto"/>
              <w:right w:val="single" w:sz="4" w:space="0" w:color="auto"/>
            </w:tcBorders>
            <w:shd w:val="clear" w:color="auto" w:fill="auto"/>
            <w:vAlign w:val="center"/>
            <w:hideMark/>
          </w:tcPr>
          <w:p w14:paraId="0AD72CA4" w14:textId="2BAB2C9E"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59,050 </w:t>
            </w:r>
          </w:p>
        </w:tc>
        <w:tc>
          <w:tcPr>
            <w:tcW w:w="992" w:type="dxa"/>
            <w:tcBorders>
              <w:top w:val="nil"/>
              <w:left w:val="nil"/>
              <w:bottom w:val="single" w:sz="4" w:space="0" w:color="auto"/>
              <w:right w:val="single" w:sz="4" w:space="0" w:color="auto"/>
            </w:tcBorders>
            <w:shd w:val="clear" w:color="auto" w:fill="auto"/>
            <w:vAlign w:val="center"/>
            <w:hideMark/>
          </w:tcPr>
          <w:p w14:paraId="7BD84659" w14:textId="7C94C216"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3,234 </w:t>
            </w:r>
          </w:p>
        </w:tc>
        <w:tc>
          <w:tcPr>
            <w:tcW w:w="719" w:type="dxa"/>
            <w:tcBorders>
              <w:top w:val="nil"/>
              <w:left w:val="nil"/>
              <w:bottom w:val="single" w:sz="4" w:space="0" w:color="auto"/>
              <w:right w:val="single" w:sz="4" w:space="0" w:color="auto"/>
            </w:tcBorders>
            <w:shd w:val="clear" w:color="auto" w:fill="auto"/>
            <w:vAlign w:val="center"/>
            <w:hideMark/>
          </w:tcPr>
          <w:p w14:paraId="330FBC12"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7DAEBC34" w14:textId="63A5540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2,948 </w:t>
            </w:r>
          </w:p>
        </w:tc>
        <w:tc>
          <w:tcPr>
            <w:tcW w:w="782" w:type="dxa"/>
            <w:tcBorders>
              <w:top w:val="nil"/>
              <w:left w:val="nil"/>
              <w:bottom w:val="single" w:sz="4" w:space="0" w:color="auto"/>
              <w:right w:val="single" w:sz="4" w:space="0" w:color="auto"/>
            </w:tcBorders>
            <w:shd w:val="clear" w:color="auto" w:fill="auto"/>
            <w:vAlign w:val="center"/>
            <w:hideMark/>
          </w:tcPr>
          <w:p w14:paraId="3377038A" w14:textId="7CB4BE4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286 </w:t>
            </w:r>
          </w:p>
        </w:tc>
      </w:tr>
      <w:tr w:rsidR="00F43668" w:rsidRPr="00F43668" w14:paraId="63F0E693" w14:textId="77777777" w:rsidTr="00F43668">
        <w:trPr>
          <w:trHeight w:val="552"/>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F8630FE"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4</w:t>
            </w:r>
          </w:p>
        </w:tc>
        <w:tc>
          <w:tcPr>
            <w:tcW w:w="5133" w:type="dxa"/>
            <w:tcBorders>
              <w:top w:val="nil"/>
              <w:left w:val="nil"/>
              <w:bottom w:val="single" w:sz="4" w:space="0" w:color="auto"/>
              <w:right w:val="single" w:sz="4" w:space="0" w:color="auto"/>
            </w:tcBorders>
            <w:shd w:val="clear" w:color="auto" w:fill="auto"/>
            <w:vAlign w:val="center"/>
            <w:hideMark/>
          </w:tcPr>
          <w:p w14:paraId="0A127E15"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Về việc thanh toán cho những giáo viên đã tự túc kinh phí đào tạo</w:t>
            </w:r>
          </w:p>
        </w:tc>
        <w:tc>
          <w:tcPr>
            <w:tcW w:w="1079" w:type="dxa"/>
            <w:tcBorders>
              <w:top w:val="nil"/>
              <w:left w:val="nil"/>
              <w:bottom w:val="single" w:sz="4" w:space="0" w:color="auto"/>
              <w:right w:val="single" w:sz="4" w:space="0" w:color="auto"/>
            </w:tcBorders>
            <w:shd w:val="clear" w:color="auto" w:fill="auto"/>
            <w:vAlign w:val="center"/>
            <w:hideMark/>
          </w:tcPr>
          <w:p w14:paraId="027B9E36"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1189" w:type="dxa"/>
            <w:tcBorders>
              <w:top w:val="nil"/>
              <w:left w:val="nil"/>
              <w:bottom w:val="single" w:sz="4" w:space="0" w:color="auto"/>
              <w:right w:val="single" w:sz="4" w:space="0" w:color="auto"/>
            </w:tcBorders>
            <w:shd w:val="clear" w:color="auto" w:fill="auto"/>
            <w:vAlign w:val="center"/>
            <w:hideMark/>
          </w:tcPr>
          <w:p w14:paraId="5B712208"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66" w:type="dxa"/>
            <w:tcBorders>
              <w:top w:val="nil"/>
              <w:left w:val="nil"/>
              <w:bottom w:val="single" w:sz="4" w:space="0" w:color="auto"/>
              <w:right w:val="single" w:sz="4" w:space="0" w:color="auto"/>
            </w:tcBorders>
            <w:shd w:val="clear" w:color="auto" w:fill="auto"/>
            <w:vAlign w:val="center"/>
            <w:hideMark/>
          </w:tcPr>
          <w:p w14:paraId="1E337164"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980" w:type="dxa"/>
            <w:tcBorders>
              <w:top w:val="nil"/>
              <w:left w:val="nil"/>
              <w:bottom w:val="single" w:sz="4" w:space="0" w:color="auto"/>
              <w:right w:val="single" w:sz="4" w:space="0" w:color="auto"/>
            </w:tcBorders>
            <w:shd w:val="clear" w:color="auto" w:fill="auto"/>
            <w:vAlign w:val="center"/>
            <w:hideMark/>
          </w:tcPr>
          <w:p w14:paraId="3691C3B3"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48" w:type="dxa"/>
            <w:tcBorders>
              <w:top w:val="nil"/>
              <w:left w:val="nil"/>
              <w:bottom w:val="single" w:sz="4" w:space="0" w:color="auto"/>
              <w:right w:val="single" w:sz="4" w:space="0" w:color="auto"/>
            </w:tcBorders>
            <w:shd w:val="clear" w:color="auto" w:fill="auto"/>
            <w:vAlign w:val="center"/>
            <w:hideMark/>
          </w:tcPr>
          <w:p w14:paraId="110D709D"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4BA5EE8E"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19" w:type="dxa"/>
            <w:tcBorders>
              <w:top w:val="nil"/>
              <w:left w:val="nil"/>
              <w:bottom w:val="single" w:sz="4" w:space="0" w:color="auto"/>
              <w:right w:val="single" w:sz="4" w:space="0" w:color="auto"/>
            </w:tcBorders>
            <w:shd w:val="clear" w:color="auto" w:fill="auto"/>
            <w:vAlign w:val="center"/>
            <w:hideMark/>
          </w:tcPr>
          <w:p w14:paraId="37BDAE47"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02D3BAD4"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82" w:type="dxa"/>
            <w:tcBorders>
              <w:top w:val="nil"/>
              <w:left w:val="nil"/>
              <w:bottom w:val="single" w:sz="4" w:space="0" w:color="auto"/>
              <w:right w:val="single" w:sz="4" w:space="0" w:color="auto"/>
            </w:tcBorders>
            <w:shd w:val="clear" w:color="auto" w:fill="auto"/>
            <w:vAlign w:val="center"/>
            <w:hideMark/>
          </w:tcPr>
          <w:p w14:paraId="0FB3131D"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r>
      <w:tr w:rsidR="00F43668" w:rsidRPr="00F43668" w14:paraId="43177F8A" w14:textId="77777777" w:rsidTr="00F43668">
        <w:trPr>
          <w:trHeight w:val="1656"/>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BCA783C"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11735FAE"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chi trả học phí đào tạo</w:t>
            </w:r>
          </w:p>
        </w:tc>
        <w:tc>
          <w:tcPr>
            <w:tcW w:w="1079" w:type="dxa"/>
            <w:tcBorders>
              <w:top w:val="nil"/>
              <w:left w:val="nil"/>
              <w:bottom w:val="single" w:sz="4" w:space="0" w:color="auto"/>
              <w:right w:val="single" w:sz="4" w:space="0" w:color="auto"/>
            </w:tcBorders>
            <w:shd w:val="clear" w:color="auto" w:fill="auto"/>
            <w:vAlign w:val="center"/>
            <w:hideMark/>
          </w:tcPr>
          <w:p w14:paraId="122A4D70" w14:textId="3DC8A54D"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359,879 </w:t>
            </w:r>
          </w:p>
        </w:tc>
        <w:tc>
          <w:tcPr>
            <w:tcW w:w="1189" w:type="dxa"/>
            <w:tcBorders>
              <w:top w:val="nil"/>
              <w:left w:val="nil"/>
              <w:bottom w:val="single" w:sz="4" w:space="0" w:color="auto"/>
              <w:right w:val="single" w:sz="4" w:space="0" w:color="auto"/>
            </w:tcBorders>
            <w:shd w:val="clear" w:color="auto" w:fill="auto"/>
            <w:vAlign w:val="center"/>
            <w:hideMark/>
          </w:tcPr>
          <w:p w14:paraId="7BE97024" w14:textId="5689E4F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357,548 </w:t>
            </w:r>
          </w:p>
        </w:tc>
        <w:tc>
          <w:tcPr>
            <w:tcW w:w="766" w:type="dxa"/>
            <w:tcBorders>
              <w:top w:val="nil"/>
              <w:left w:val="nil"/>
              <w:bottom w:val="single" w:sz="4" w:space="0" w:color="auto"/>
              <w:right w:val="single" w:sz="4" w:space="0" w:color="auto"/>
            </w:tcBorders>
            <w:shd w:val="clear" w:color="auto" w:fill="auto"/>
            <w:vAlign w:val="center"/>
            <w:hideMark/>
          </w:tcPr>
          <w:p w14:paraId="45800698"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5B89D640" w14:textId="41A7E071"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299,405 </w:t>
            </w:r>
          </w:p>
        </w:tc>
        <w:tc>
          <w:tcPr>
            <w:tcW w:w="948" w:type="dxa"/>
            <w:tcBorders>
              <w:top w:val="nil"/>
              <w:left w:val="nil"/>
              <w:bottom w:val="single" w:sz="4" w:space="0" w:color="auto"/>
              <w:right w:val="single" w:sz="4" w:space="0" w:color="auto"/>
            </w:tcBorders>
            <w:shd w:val="clear" w:color="auto" w:fill="auto"/>
            <w:vAlign w:val="center"/>
            <w:hideMark/>
          </w:tcPr>
          <w:p w14:paraId="51ED37B4" w14:textId="4BF3613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58,143 </w:t>
            </w:r>
          </w:p>
        </w:tc>
        <w:tc>
          <w:tcPr>
            <w:tcW w:w="992" w:type="dxa"/>
            <w:tcBorders>
              <w:top w:val="nil"/>
              <w:left w:val="nil"/>
              <w:bottom w:val="single" w:sz="4" w:space="0" w:color="auto"/>
              <w:right w:val="single" w:sz="4" w:space="0" w:color="auto"/>
            </w:tcBorders>
            <w:shd w:val="clear" w:color="auto" w:fill="auto"/>
            <w:vAlign w:val="center"/>
            <w:hideMark/>
          </w:tcPr>
          <w:p w14:paraId="147EE828" w14:textId="0421312D"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2,331 </w:t>
            </w:r>
          </w:p>
        </w:tc>
        <w:tc>
          <w:tcPr>
            <w:tcW w:w="719" w:type="dxa"/>
            <w:tcBorders>
              <w:top w:val="nil"/>
              <w:left w:val="nil"/>
              <w:bottom w:val="single" w:sz="4" w:space="0" w:color="auto"/>
              <w:right w:val="single" w:sz="4" w:space="0" w:color="auto"/>
            </w:tcBorders>
            <w:shd w:val="clear" w:color="auto" w:fill="auto"/>
            <w:vAlign w:val="center"/>
            <w:hideMark/>
          </w:tcPr>
          <w:p w14:paraId="639D125B"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1BD6265F" w14:textId="052C545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1,518 </w:t>
            </w:r>
          </w:p>
        </w:tc>
        <w:tc>
          <w:tcPr>
            <w:tcW w:w="782" w:type="dxa"/>
            <w:tcBorders>
              <w:top w:val="nil"/>
              <w:left w:val="nil"/>
              <w:bottom w:val="single" w:sz="4" w:space="0" w:color="auto"/>
              <w:right w:val="single" w:sz="4" w:space="0" w:color="auto"/>
            </w:tcBorders>
            <w:shd w:val="clear" w:color="auto" w:fill="auto"/>
            <w:vAlign w:val="center"/>
            <w:hideMark/>
          </w:tcPr>
          <w:p w14:paraId="018AC0EA" w14:textId="63E98A88"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813 </w:t>
            </w:r>
          </w:p>
        </w:tc>
      </w:tr>
      <w:tr w:rsidR="00F43668" w:rsidRPr="00F43668" w14:paraId="7669EEC0" w14:textId="77777777" w:rsidTr="00F43668">
        <w:trPr>
          <w:trHeight w:val="552"/>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784A341"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3677DCEA"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Mức tiền được truy lĩnh, chi trả bằng mức thu học phí của cơ sở đào tạo tại thời điểm giáo viên theo học</w:t>
            </w:r>
          </w:p>
        </w:tc>
        <w:tc>
          <w:tcPr>
            <w:tcW w:w="1079" w:type="dxa"/>
            <w:tcBorders>
              <w:top w:val="nil"/>
              <w:left w:val="nil"/>
              <w:bottom w:val="single" w:sz="4" w:space="0" w:color="auto"/>
              <w:right w:val="single" w:sz="4" w:space="0" w:color="auto"/>
            </w:tcBorders>
            <w:shd w:val="clear" w:color="auto" w:fill="auto"/>
            <w:vAlign w:val="center"/>
            <w:hideMark/>
          </w:tcPr>
          <w:p w14:paraId="2F62D0DB" w14:textId="549FF1BC"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342,708 </w:t>
            </w:r>
          </w:p>
        </w:tc>
        <w:tc>
          <w:tcPr>
            <w:tcW w:w="1189" w:type="dxa"/>
            <w:tcBorders>
              <w:top w:val="nil"/>
              <w:left w:val="nil"/>
              <w:bottom w:val="single" w:sz="4" w:space="0" w:color="auto"/>
              <w:right w:val="single" w:sz="4" w:space="0" w:color="auto"/>
            </w:tcBorders>
            <w:shd w:val="clear" w:color="auto" w:fill="auto"/>
            <w:vAlign w:val="center"/>
            <w:hideMark/>
          </w:tcPr>
          <w:p w14:paraId="7CF31ED9" w14:textId="66781B2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337,814 </w:t>
            </w:r>
          </w:p>
        </w:tc>
        <w:tc>
          <w:tcPr>
            <w:tcW w:w="766" w:type="dxa"/>
            <w:tcBorders>
              <w:top w:val="nil"/>
              <w:left w:val="nil"/>
              <w:bottom w:val="single" w:sz="4" w:space="0" w:color="auto"/>
              <w:right w:val="single" w:sz="4" w:space="0" w:color="auto"/>
            </w:tcBorders>
            <w:shd w:val="clear" w:color="auto" w:fill="auto"/>
            <w:vAlign w:val="center"/>
            <w:hideMark/>
          </w:tcPr>
          <w:p w14:paraId="15F35B01"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33F6E5B1" w14:textId="3A3331EC"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280,429 </w:t>
            </w:r>
          </w:p>
        </w:tc>
        <w:tc>
          <w:tcPr>
            <w:tcW w:w="948" w:type="dxa"/>
            <w:tcBorders>
              <w:top w:val="nil"/>
              <w:left w:val="nil"/>
              <w:bottom w:val="single" w:sz="4" w:space="0" w:color="auto"/>
              <w:right w:val="single" w:sz="4" w:space="0" w:color="auto"/>
            </w:tcBorders>
            <w:shd w:val="clear" w:color="auto" w:fill="auto"/>
            <w:vAlign w:val="center"/>
            <w:hideMark/>
          </w:tcPr>
          <w:p w14:paraId="21D69736" w14:textId="408D678D"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57,385 </w:t>
            </w:r>
          </w:p>
        </w:tc>
        <w:tc>
          <w:tcPr>
            <w:tcW w:w="992" w:type="dxa"/>
            <w:tcBorders>
              <w:top w:val="nil"/>
              <w:left w:val="nil"/>
              <w:bottom w:val="single" w:sz="4" w:space="0" w:color="auto"/>
              <w:right w:val="single" w:sz="4" w:space="0" w:color="auto"/>
            </w:tcBorders>
            <w:shd w:val="clear" w:color="auto" w:fill="auto"/>
            <w:vAlign w:val="center"/>
            <w:hideMark/>
          </w:tcPr>
          <w:p w14:paraId="4073B946" w14:textId="466D28F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4,894 </w:t>
            </w:r>
          </w:p>
        </w:tc>
        <w:tc>
          <w:tcPr>
            <w:tcW w:w="719" w:type="dxa"/>
            <w:tcBorders>
              <w:top w:val="nil"/>
              <w:left w:val="nil"/>
              <w:bottom w:val="single" w:sz="4" w:space="0" w:color="auto"/>
              <w:right w:val="single" w:sz="4" w:space="0" w:color="auto"/>
            </w:tcBorders>
            <w:shd w:val="clear" w:color="auto" w:fill="auto"/>
            <w:vAlign w:val="center"/>
            <w:hideMark/>
          </w:tcPr>
          <w:p w14:paraId="32979749"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7C9391B9" w14:textId="47620D0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3,904 </w:t>
            </w:r>
          </w:p>
        </w:tc>
        <w:tc>
          <w:tcPr>
            <w:tcW w:w="782" w:type="dxa"/>
            <w:tcBorders>
              <w:top w:val="nil"/>
              <w:left w:val="nil"/>
              <w:bottom w:val="single" w:sz="4" w:space="0" w:color="auto"/>
              <w:right w:val="single" w:sz="4" w:space="0" w:color="auto"/>
            </w:tcBorders>
            <w:shd w:val="clear" w:color="auto" w:fill="auto"/>
            <w:vAlign w:val="center"/>
            <w:hideMark/>
          </w:tcPr>
          <w:p w14:paraId="444A6DFA" w14:textId="4EB20F4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990 </w:t>
            </w:r>
          </w:p>
        </w:tc>
      </w:tr>
      <w:tr w:rsidR="00F43668" w:rsidRPr="00F43668" w14:paraId="4BFFD867" w14:textId="77777777" w:rsidTr="00F43668">
        <w:trPr>
          <w:trHeight w:val="82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58F94145"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6D49E847"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Cơ quan, đơn vị có thẩm quyền thanh toán kinh phí đào tạo hướng dẫn cụ thể danh mục chứng từ giáo viên cần cung cấp để được thanh toán</w:t>
            </w:r>
          </w:p>
        </w:tc>
        <w:tc>
          <w:tcPr>
            <w:tcW w:w="1079" w:type="dxa"/>
            <w:tcBorders>
              <w:top w:val="nil"/>
              <w:left w:val="nil"/>
              <w:bottom w:val="single" w:sz="4" w:space="0" w:color="auto"/>
              <w:right w:val="single" w:sz="4" w:space="0" w:color="auto"/>
            </w:tcBorders>
            <w:shd w:val="clear" w:color="auto" w:fill="auto"/>
            <w:vAlign w:val="center"/>
            <w:hideMark/>
          </w:tcPr>
          <w:p w14:paraId="4760E16E" w14:textId="271718F0"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366,082 </w:t>
            </w:r>
          </w:p>
        </w:tc>
        <w:tc>
          <w:tcPr>
            <w:tcW w:w="1189" w:type="dxa"/>
            <w:tcBorders>
              <w:top w:val="nil"/>
              <w:left w:val="nil"/>
              <w:bottom w:val="single" w:sz="4" w:space="0" w:color="auto"/>
              <w:right w:val="single" w:sz="4" w:space="0" w:color="auto"/>
            </w:tcBorders>
            <w:shd w:val="clear" w:color="auto" w:fill="auto"/>
            <w:vAlign w:val="center"/>
            <w:hideMark/>
          </w:tcPr>
          <w:p w14:paraId="6AB519B1" w14:textId="53EE030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363,920 </w:t>
            </w:r>
          </w:p>
        </w:tc>
        <w:tc>
          <w:tcPr>
            <w:tcW w:w="766" w:type="dxa"/>
            <w:tcBorders>
              <w:top w:val="nil"/>
              <w:left w:val="nil"/>
              <w:bottom w:val="single" w:sz="4" w:space="0" w:color="auto"/>
              <w:right w:val="single" w:sz="4" w:space="0" w:color="auto"/>
            </w:tcBorders>
            <w:shd w:val="clear" w:color="auto" w:fill="auto"/>
            <w:vAlign w:val="center"/>
            <w:hideMark/>
          </w:tcPr>
          <w:p w14:paraId="40A7883F"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99%</w:t>
            </w:r>
          </w:p>
        </w:tc>
        <w:tc>
          <w:tcPr>
            <w:tcW w:w="980" w:type="dxa"/>
            <w:tcBorders>
              <w:top w:val="nil"/>
              <w:left w:val="nil"/>
              <w:bottom w:val="single" w:sz="4" w:space="0" w:color="auto"/>
              <w:right w:val="single" w:sz="4" w:space="0" w:color="auto"/>
            </w:tcBorders>
            <w:shd w:val="clear" w:color="auto" w:fill="auto"/>
            <w:vAlign w:val="center"/>
            <w:hideMark/>
          </w:tcPr>
          <w:p w14:paraId="7622B6C5" w14:textId="1B39BFE2"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303,160 </w:t>
            </w:r>
          </w:p>
        </w:tc>
        <w:tc>
          <w:tcPr>
            <w:tcW w:w="948" w:type="dxa"/>
            <w:tcBorders>
              <w:top w:val="nil"/>
              <w:left w:val="nil"/>
              <w:bottom w:val="single" w:sz="4" w:space="0" w:color="auto"/>
              <w:right w:val="single" w:sz="4" w:space="0" w:color="auto"/>
            </w:tcBorders>
            <w:shd w:val="clear" w:color="auto" w:fill="auto"/>
            <w:vAlign w:val="center"/>
            <w:hideMark/>
          </w:tcPr>
          <w:p w14:paraId="2CCA9443" w14:textId="5D062DB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60,760 </w:t>
            </w:r>
          </w:p>
        </w:tc>
        <w:tc>
          <w:tcPr>
            <w:tcW w:w="992" w:type="dxa"/>
            <w:tcBorders>
              <w:top w:val="nil"/>
              <w:left w:val="nil"/>
              <w:bottom w:val="single" w:sz="4" w:space="0" w:color="auto"/>
              <w:right w:val="single" w:sz="4" w:space="0" w:color="auto"/>
            </w:tcBorders>
            <w:shd w:val="clear" w:color="auto" w:fill="auto"/>
            <w:vAlign w:val="center"/>
            <w:hideMark/>
          </w:tcPr>
          <w:p w14:paraId="72A68902" w14:textId="2145C211"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2,162 </w:t>
            </w:r>
          </w:p>
        </w:tc>
        <w:tc>
          <w:tcPr>
            <w:tcW w:w="719" w:type="dxa"/>
            <w:tcBorders>
              <w:top w:val="nil"/>
              <w:left w:val="nil"/>
              <w:bottom w:val="single" w:sz="4" w:space="0" w:color="auto"/>
              <w:right w:val="single" w:sz="4" w:space="0" w:color="auto"/>
            </w:tcBorders>
            <w:shd w:val="clear" w:color="auto" w:fill="auto"/>
            <w:vAlign w:val="center"/>
            <w:hideMark/>
          </w:tcPr>
          <w:p w14:paraId="79E2F42E"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w:t>
            </w:r>
          </w:p>
        </w:tc>
        <w:tc>
          <w:tcPr>
            <w:tcW w:w="880" w:type="dxa"/>
            <w:tcBorders>
              <w:top w:val="nil"/>
              <w:left w:val="nil"/>
              <w:bottom w:val="single" w:sz="4" w:space="0" w:color="auto"/>
              <w:right w:val="single" w:sz="4" w:space="0" w:color="auto"/>
            </w:tcBorders>
            <w:shd w:val="clear" w:color="auto" w:fill="auto"/>
            <w:vAlign w:val="center"/>
            <w:hideMark/>
          </w:tcPr>
          <w:p w14:paraId="12BE7CA1" w14:textId="1A684535"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1,404 </w:t>
            </w:r>
          </w:p>
        </w:tc>
        <w:tc>
          <w:tcPr>
            <w:tcW w:w="782" w:type="dxa"/>
            <w:tcBorders>
              <w:top w:val="nil"/>
              <w:left w:val="nil"/>
              <w:bottom w:val="single" w:sz="4" w:space="0" w:color="auto"/>
              <w:right w:val="single" w:sz="4" w:space="0" w:color="auto"/>
            </w:tcBorders>
            <w:shd w:val="clear" w:color="auto" w:fill="auto"/>
            <w:vAlign w:val="center"/>
            <w:hideMark/>
          </w:tcPr>
          <w:p w14:paraId="30BFDFF7" w14:textId="0F11296A"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758 </w:t>
            </w:r>
          </w:p>
        </w:tc>
      </w:tr>
      <w:tr w:rsidR="00F43668" w:rsidRPr="00F43668" w14:paraId="72775C3F" w14:textId="77777777" w:rsidTr="00F43668">
        <w:trPr>
          <w:trHeight w:val="552"/>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311DC0CF"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5</w:t>
            </w:r>
          </w:p>
        </w:tc>
        <w:tc>
          <w:tcPr>
            <w:tcW w:w="5133" w:type="dxa"/>
            <w:tcBorders>
              <w:top w:val="nil"/>
              <w:left w:val="nil"/>
              <w:bottom w:val="single" w:sz="4" w:space="0" w:color="auto"/>
              <w:right w:val="single" w:sz="4" w:space="0" w:color="auto"/>
            </w:tcBorders>
            <w:shd w:val="clear" w:color="auto" w:fill="auto"/>
            <w:vAlign w:val="center"/>
            <w:hideMark/>
          </w:tcPr>
          <w:p w14:paraId="5D7A936C" w14:textId="77777777" w:rsidR="00F43668" w:rsidRPr="00F43668" w:rsidRDefault="00F43668" w:rsidP="00F43668">
            <w:pPr>
              <w:spacing w:after="0" w:line="240" w:lineRule="auto"/>
              <w:jc w:val="both"/>
              <w:rPr>
                <w:rFonts w:eastAsia="Times New Roman" w:cs="Times New Roman"/>
                <w:b/>
                <w:bCs/>
                <w:color w:val="000000"/>
                <w:sz w:val="22"/>
              </w:rPr>
            </w:pPr>
            <w:r w:rsidRPr="00F43668">
              <w:rPr>
                <w:rFonts w:eastAsia="Times New Roman" w:cs="Times New Roman"/>
                <w:b/>
                <w:bCs/>
                <w:color w:val="000000"/>
                <w:sz w:val="22"/>
              </w:rPr>
              <w:t>Về việc chi trả kinh phí hỗ trợ cho giáo viên mầm non theo Nghị định số 105/2020/NĐ-CP</w:t>
            </w:r>
          </w:p>
        </w:tc>
        <w:tc>
          <w:tcPr>
            <w:tcW w:w="1079" w:type="dxa"/>
            <w:tcBorders>
              <w:top w:val="nil"/>
              <w:left w:val="nil"/>
              <w:bottom w:val="single" w:sz="4" w:space="0" w:color="auto"/>
              <w:right w:val="single" w:sz="4" w:space="0" w:color="auto"/>
            </w:tcBorders>
            <w:shd w:val="clear" w:color="auto" w:fill="auto"/>
            <w:vAlign w:val="center"/>
            <w:hideMark/>
          </w:tcPr>
          <w:p w14:paraId="4276885A"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1189" w:type="dxa"/>
            <w:tcBorders>
              <w:top w:val="nil"/>
              <w:left w:val="nil"/>
              <w:bottom w:val="single" w:sz="4" w:space="0" w:color="auto"/>
              <w:right w:val="single" w:sz="4" w:space="0" w:color="auto"/>
            </w:tcBorders>
            <w:shd w:val="clear" w:color="auto" w:fill="auto"/>
            <w:vAlign w:val="center"/>
            <w:hideMark/>
          </w:tcPr>
          <w:p w14:paraId="5859B0AC"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66" w:type="dxa"/>
            <w:tcBorders>
              <w:top w:val="nil"/>
              <w:left w:val="nil"/>
              <w:bottom w:val="single" w:sz="4" w:space="0" w:color="auto"/>
              <w:right w:val="single" w:sz="4" w:space="0" w:color="auto"/>
            </w:tcBorders>
            <w:shd w:val="clear" w:color="auto" w:fill="auto"/>
            <w:vAlign w:val="center"/>
            <w:hideMark/>
          </w:tcPr>
          <w:p w14:paraId="03DB975F"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980" w:type="dxa"/>
            <w:tcBorders>
              <w:top w:val="nil"/>
              <w:left w:val="nil"/>
              <w:bottom w:val="single" w:sz="4" w:space="0" w:color="auto"/>
              <w:right w:val="single" w:sz="4" w:space="0" w:color="auto"/>
            </w:tcBorders>
            <w:shd w:val="clear" w:color="auto" w:fill="auto"/>
            <w:vAlign w:val="center"/>
            <w:hideMark/>
          </w:tcPr>
          <w:p w14:paraId="1A4AC5AC"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48" w:type="dxa"/>
            <w:tcBorders>
              <w:top w:val="nil"/>
              <w:left w:val="nil"/>
              <w:bottom w:val="single" w:sz="4" w:space="0" w:color="auto"/>
              <w:right w:val="single" w:sz="4" w:space="0" w:color="auto"/>
            </w:tcBorders>
            <w:shd w:val="clear" w:color="auto" w:fill="auto"/>
            <w:vAlign w:val="center"/>
            <w:hideMark/>
          </w:tcPr>
          <w:p w14:paraId="418E06C4"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0A65849"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19" w:type="dxa"/>
            <w:tcBorders>
              <w:top w:val="nil"/>
              <w:left w:val="nil"/>
              <w:bottom w:val="single" w:sz="4" w:space="0" w:color="auto"/>
              <w:right w:val="single" w:sz="4" w:space="0" w:color="auto"/>
            </w:tcBorders>
            <w:shd w:val="clear" w:color="auto" w:fill="auto"/>
            <w:vAlign w:val="center"/>
            <w:hideMark/>
          </w:tcPr>
          <w:p w14:paraId="08959C26"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6E94170C"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c>
          <w:tcPr>
            <w:tcW w:w="782" w:type="dxa"/>
            <w:tcBorders>
              <w:top w:val="nil"/>
              <w:left w:val="nil"/>
              <w:bottom w:val="single" w:sz="4" w:space="0" w:color="auto"/>
              <w:right w:val="single" w:sz="4" w:space="0" w:color="auto"/>
            </w:tcBorders>
            <w:shd w:val="clear" w:color="auto" w:fill="auto"/>
            <w:vAlign w:val="center"/>
            <w:hideMark/>
          </w:tcPr>
          <w:p w14:paraId="42452A5F" w14:textId="77777777"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w:t>
            </w:r>
          </w:p>
        </w:tc>
      </w:tr>
      <w:tr w:rsidR="00F43668" w:rsidRPr="00F43668" w14:paraId="0EC2A7F2" w14:textId="77777777" w:rsidTr="00F43668">
        <w:trPr>
          <w:trHeight w:val="2208"/>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81ABFA4" w14:textId="77777777" w:rsidR="00F43668" w:rsidRPr="00F43668" w:rsidRDefault="00F43668" w:rsidP="00F43668">
            <w:pPr>
              <w:spacing w:after="0" w:line="240" w:lineRule="auto"/>
              <w:jc w:val="both"/>
              <w:rPr>
                <w:rFonts w:eastAsia="Times New Roman" w:cs="Times New Roman"/>
                <w:color w:val="000000"/>
                <w:sz w:val="22"/>
              </w:rPr>
            </w:pPr>
            <w:r w:rsidRPr="00F43668">
              <w:rPr>
                <w:rFonts w:eastAsia="Times New Roman" w:cs="Times New Roman"/>
                <w:color w:val="000000"/>
                <w:sz w:val="22"/>
              </w:rPr>
              <w:t> </w:t>
            </w:r>
          </w:p>
        </w:tc>
        <w:tc>
          <w:tcPr>
            <w:tcW w:w="5133" w:type="dxa"/>
            <w:tcBorders>
              <w:top w:val="nil"/>
              <w:left w:val="nil"/>
              <w:bottom w:val="single" w:sz="4" w:space="0" w:color="auto"/>
              <w:right w:val="single" w:sz="4" w:space="0" w:color="auto"/>
            </w:tcBorders>
            <w:shd w:val="clear" w:color="auto" w:fill="auto"/>
            <w:vAlign w:val="center"/>
            <w:hideMark/>
          </w:tcPr>
          <w:p w14:paraId="6536E000" w14:textId="77777777" w:rsidR="00F43668" w:rsidRPr="00F43668" w:rsidRDefault="00F43668" w:rsidP="00F43668">
            <w:pPr>
              <w:spacing w:after="0" w:line="240" w:lineRule="auto"/>
              <w:jc w:val="both"/>
              <w:rPr>
                <w:rFonts w:eastAsia="Times New Roman" w:cs="Times New Roman"/>
                <w:color w:val="000000"/>
                <w:sz w:val="22"/>
              </w:rPr>
            </w:pPr>
            <w:bookmarkStart w:id="2" w:name="RANGE!B24"/>
            <w:r w:rsidRPr="00F43668">
              <w:rPr>
                <w:rFonts w:eastAsia="Times New Roman" w:cs="Times New Roman"/>
                <w:color w:val="000000"/>
                <w:sz w:val="22"/>
              </w:rPr>
              <w:t>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 tháng 9 năm 2020 của Chính phủ quy định chính sách phát triển giáo dục mầm non.</w:t>
            </w:r>
            <w:bookmarkEnd w:id="2"/>
          </w:p>
        </w:tc>
        <w:tc>
          <w:tcPr>
            <w:tcW w:w="1079" w:type="dxa"/>
            <w:tcBorders>
              <w:top w:val="nil"/>
              <w:left w:val="nil"/>
              <w:bottom w:val="single" w:sz="4" w:space="0" w:color="auto"/>
              <w:right w:val="single" w:sz="4" w:space="0" w:color="auto"/>
            </w:tcBorders>
            <w:shd w:val="clear" w:color="auto" w:fill="auto"/>
            <w:vAlign w:val="center"/>
            <w:hideMark/>
          </w:tcPr>
          <w:p w14:paraId="053C4FA6" w14:textId="06C056A8"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 xml:space="preserve">341,355 </w:t>
            </w:r>
          </w:p>
        </w:tc>
        <w:tc>
          <w:tcPr>
            <w:tcW w:w="1189" w:type="dxa"/>
            <w:tcBorders>
              <w:top w:val="nil"/>
              <w:left w:val="nil"/>
              <w:bottom w:val="single" w:sz="4" w:space="0" w:color="auto"/>
              <w:right w:val="single" w:sz="4" w:space="0" w:color="auto"/>
            </w:tcBorders>
            <w:shd w:val="clear" w:color="auto" w:fill="auto"/>
            <w:vAlign w:val="center"/>
            <w:hideMark/>
          </w:tcPr>
          <w:p w14:paraId="75C83924" w14:textId="25D2874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340,505 </w:t>
            </w:r>
          </w:p>
        </w:tc>
        <w:tc>
          <w:tcPr>
            <w:tcW w:w="766" w:type="dxa"/>
            <w:tcBorders>
              <w:top w:val="nil"/>
              <w:left w:val="nil"/>
              <w:bottom w:val="single" w:sz="4" w:space="0" w:color="auto"/>
              <w:right w:val="single" w:sz="4" w:space="0" w:color="auto"/>
            </w:tcBorders>
            <w:shd w:val="clear" w:color="auto" w:fill="auto"/>
            <w:vAlign w:val="center"/>
            <w:hideMark/>
          </w:tcPr>
          <w:p w14:paraId="1D450FDE"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100%</w:t>
            </w:r>
          </w:p>
        </w:tc>
        <w:tc>
          <w:tcPr>
            <w:tcW w:w="980" w:type="dxa"/>
            <w:tcBorders>
              <w:top w:val="nil"/>
              <w:left w:val="nil"/>
              <w:bottom w:val="single" w:sz="4" w:space="0" w:color="auto"/>
              <w:right w:val="single" w:sz="4" w:space="0" w:color="auto"/>
            </w:tcBorders>
            <w:shd w:val="clear" w:color="auto" w:fill="auto"/>
            <w:vAlign w:val="center"/>
            <w:hideMark/>
          </w:tcPr>
          <w:p w14:paraId="7D7E7FCD" w14:textId="3340D699"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285,347 </w:t>
            </w:r>
          </w:p>
        </w:tc>
        <w:tc>
          <w:tcPr>
            <w:tcW w:w="948" w:type="dxa"/>
            <w:tcBorders>
              <w:top w:val="nil"/>
              <w:left w:val="nil"/>
              <w:bottom w:val="single" w:sz="4" w:space="0" w:color="auto"/>
              <w:right w:val="single" w:sz="4" w:space="0" w:color="auto"/>
            </w:tcBorders>
            <w:shd w:val="clear" w:color="auto" w:fill="auto"/>
            <w:vAlign w:val="center"/>
            <w:hideMark/>
          </w:tcPr>
          <w:p w14:paraId="78F9D89A" w14:textId="1495FDB1"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55,158 </w:t>
            </w:r>
          </w:p>
        </w:tc>
        <w:tc>
          <w:tcPr>
            <w:tcW w:w="992" w:type="dxa"/>
            <w:tcBorders>
              <w:top w:val="nil"/>
              <w:left w:val="nil"/>
              <w:bottom w:val="single" w:sz="4" w:space="0" w:color="auto"/>
              <w:right w:val="single" w:sz="4" w:space="0" w:color="auto"/>
            </w:tcBorders>
            <w:shd w:val="clear" w:color="auto" w:fill="auto"/>
            <w:vAlign w:val="center"/>
            <w:hideMark/>
          </w:tcPr>
          <w:p w14:paraId="23F772F9" w14:textId="4AE93A20"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850 </w:t>
            </w:r>
          </w:p>
        </w:tc>
        <w:tc>
          <w:tcPr>
            <w:tcW w:w="719" w:type="dxa"/>
            <w:tcBorders>
              <w:top w:val="nil"/>
              <w:left w:val="nil"/>
              <w:bottom w:val="single" w:sz="4" w:space="0" w:color="auto"/>
              <w:right w:val="single" w:sz="4" w:space="0" w:color="auto"/>
            </w:tcBorders>
            <w:shd w:val="clear" w:color="auto" w:fill="auto"/>
            <w:vAlign w:val="center"/>
            <w:hideMark/>
          </w:tcPr>
          <w:p w14:paraId="67028B01" w14:textId="77777777" w:rsidR="00F43668" w:rsidRPr="00F43668" w:rsidRDefault="00F43668" w:rsidP="00F83BA7">
            <w:pPr>
              <w:spacing w:after="0" w:line="240" w:lineRule="auto"/>
              <w:jc w:val="right"/>
              <w:rPr>
                <w:rFonts w:eastAsia="Times New Roman" w:cs="Times New Roman"/>
                <w:b/>
                <w:bCs/>
                <w:color w:val="000000"/>
                <w:sz w:val="22"/>
              </w:rPr>
            </w:pPr>
            <w:r w:rsidRPr="00F43668">
              <w:rPr>
                <w:rFonts w:eastAsia="Times New Roman" w:cs="Times New Roman"/>
                <w:b/>
                <w:bCs/>
                <w:color w:val="000000"/>
                <w:sz w:val="22"/>
              </w:rPr>
              <w:t>0%</w:t>
            </w:r>
          </w:p>
        </w:tc>
        <w:tc>
          <w:tcPr>
            <w:tcW w:w="880" w:type="dxa"/>
            <w:tcBorders>
              <w:top w:val="nil"/>
              <w:left w:val="nil"/>
              <w:bottom w:val="single" w:sz="4" w:space="0" w:color="auto"/>
              <w:right w:val="single" w:sz="4" w:space="0" w:color="auto"/>
            </w:tcBorders>
            <w:shd w:val="clear" w:color="auto" w:fill="auto"/>
            <w:vAlign w:val="center"/>
            <w:hideMark/>
          </w:tcPr>
          <w:p w14:paraId="679B8951" w14:textId="16FF8B9B"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711 </w:t>
            </w:r>
          </w:p>
        </w:tc>
        <w:tc>
          <w:tcPr>
            <w:tcW w:w="782" w:type="dxa"/>
            <w:tcBorders>
              <w:top w:val="nil"/>
              <w:left w:val="nil"/>
              <w:bottom w:val="single" w:sz="4" w:space="0" w:color="auto"/>
              <w:right w:val="single" w:sz="4" w:space="0" w:color="auto"/>
            </w:tcBorders>
            <w:shd w:val="clear" w:color="auto" w:fill="auto"/>
            <w:vAlign w:val="center"/>
            <w:hideMark/>
          </w:tcPr>
          <w:p w14:paraId="54EFCE1A" w14:textId="4B0C6E54" w:rsidR="00F43668" w:rsidRPr="00F43668" w:rsidRDefault="00F43668" w:rsidP="00F83BA7">
            <w:pPr>
              <w:spacing w:after="0" w:line="240" w:lineRule="auto"/>
              <w:jc w:val="right"/>
              <w:rPr>
                <w:rFonts w:eastAsia="Times New Roman" w:cs="Times New Roman"/>
                <w:color w:val="000000"/>
                <w:sz w:val="22"/>
              </w:rPr>
            </w:pPr>
            <w:r w:rsidRPr="00F43668">
              <w:rPr>
                <w:rFonts w:eastAsia="Times New Roman" w:cs="Times New Roman"/>
                <w:color w:val="000000"/>
                <w:sz w:val="22"/>
              </w:rPr>
              <w:t xml:space="preserve">139 </w:t>
            </w:r>
          </w:p>
        </w:tc>
      </w:tr>
    </w:tbl>
    <w:p w14:paraId="13B095BD" w14:textId="47C177C2" w:rsidR="00A057DA" w:rsidRPr="00A057DA" w:rsidRDefault="00A057DA" w:rsidP="00AC1464">
      <w:pPr>
        <w:pStyle w:val="ListParagraph"/>
        <w:numPr>
          <w:ilvl w:val="0"/>
          <w:numId w:val="1"/>
        </w:numPr>
        <w:tabs>
          <w:tab w:val="left" w:pos="993"/>
          <w:tab w:val="left" w:pos="1276"/>
        </w:tabs>
        <w:spacing w:before="120" w:line="240" w:lineRule="auto"/>
        <w:ind w:left="0" w:firstLine="851"/>
        <w:contextualSpacing w:val="0"/>
        <w:jc w:val="both"/>
        <w:rPr>
          <w:b/>
          <w:szCs w:val="28"/>
        </w:rPr>
      </w:pPr>
      <w:r w:rsidRPr="00A057DA">
        <w:rPr>
          <w:b/>
          <w:szCs w:val="28"/>
        </w:rPr>
        <w:t>Đánh giá tác động</w:t>
      </w:r>
    </w:p>
    <w:p w14:paraId="45701AA1" w14:textId="48DB98E7" w:rsidR="00D30B5B" w:rsidRPr="007F008A" w:rsidRDefault="00ED53C3" w:rsidP="00AC1464">
      <w:pPr>
        <w:pStyle w:val="ListParagraph"/>
        <w:numPr>
          <w:ilvl w:val="1"/>
          <w:numId w:val="1"/>
        </w:numPr>
        <w:tabs>
          <w:tab w:val="left" w:pos="993"/>
          <w:tab w:val="left" w:pos="1276"/>
        </w:tabs>
        <w:spacing w:before="120" w:line="240" w:lineRule="auto"/>
        <w:ind w:left="0" w:firstLine="851"/>
        <w:contextualSpacing w:val="0"/>
        <w:jc w:val="both"/>
        <w:rPr>
          <w:b/>
          <w:i/>
          <w:szCs w:val="28"/>
        </w:rPr>
      </w:pPr>
      <w:r w:rsidRPr="007F008A">
        <w:rPr>
          <w:b/>
          <w:i/>
          <w:szCs w:val="28"/>
        </w:rPr>
        <w:t xml:space="preserve">Trường hợp điều chỉnh phương thức </w:t>
      </w:r>
      <w:r w:rsidR="00133423" w:rsidRPr="007F008A">
        <w:rPr>
          <w:b/>
          <w:i/>
          <w:szCs w:val="28"/>
        </w:rPr>
        <w:t xml:space="preserve">đào tạo nâng trình độ chuẩn </w:t>
      </w:r>
    </w:p>
    <w:p w14:paraId="2B85BD19" w14:textId="22320C38" w:rsidR="00A057DA" w:rsidRDefault="00306DCE" w:rsidP="00AC1464">
      <w:pPr>
        <w:tabs>
          <w:tab w:val="left" w:pos="993"/>
          <w:tab w:val="left" w:pos="1276"/>
        </w:tabs>
        <w:spacing w:before="120" w:line="240" w:lineRule="auto"/>
        <w:ind w:firstLine="851"/>
        <w:jc w:val="both"/>
        <w:rPr>
          <w:szCs w:val="28"/>
        </w:rPr>
      </w:pPr>
      <w:r>
        <w:rPr>
          <w:szCs w:val="28"/>
        </w:rPr>
        <w:t xml:space="preserve">Có </w:t>
      </w:r>
      <w:r w:rsidR="006E4017" w:rsidRPr="006E4017">
        <w:rPr>
          <w:b/>
          <w:szCs w:val="28"/>
        </w:rPr>
        <w:t>21</w:t>
      </w:r>
      <w:r>
        <w:rPr>
          <w:szCs w:val="28"/>
        </w:rPr>
        <w:t xml:space="preserve"> địa phương thực hiện phương thức giao nhiệm vụ, </w:t>
      </w:r>
      <w:r w:rsidRPr="006E4017">
        <w:rPr>
          <w:b/>
          <w:szCs w:val="28"/>
        </w:rPr>
        <w:t>1</w:t>
      </w:r>
      <w:r w:rsidR="006E4017" w:rsidRPr="006E4017">
        <w:rPr>
          <w:b/>
          <w:szCs w:val="28"/>
        </w:rPr>
        <w:t>9</w:t>
      </w:r>
      <w:r>
        <w:rPr>
          <w:szCs w:val="28"/>
        </w:rPr>
        <w:t xml:space="preserve"> địa phương thực hiện phương thức đặt hàng và </w:t>
      </w:r>
      <w:r w:rsidRPr="006E4017">
        <w:rPr>
          <w:b/>
          <w:szCs w:val="28"/>
        </w:rPr>
        <w:t>4</w:t>
      </w:r>
      <w:r w:rsidR="006E4017" w:rsidRPr="006E4017">
        <w:rPr>
          <w:b/>
          <w:szCs w:val="28"/>
        </w:rPr>
        <w:t>8</w:t>
      </w:r>
      <w:r>
        <w:rPr>
          <w:szCs w:val="28"/>
        </w:rPr>
        <w:t xml:space="preserve"> địa phương cho phép giáo viên chủ động lựa chọn, đăng ký cơ sở đào tạo.</w:t>
      </w:r>
    </w:p>
    <w:p w14:paraId="2A10ADF9" w14:textId="4E890C16" w:rsidR="00306DCE" w:rsidRPr="007F008A" w:rsidRDefault="00306DCE" w:rsidP="00AC1464">
      <w:pPr>
        <w:pStyle w:val="ListParagraph"/>
        <w:numPr>
          <w:ilvl w:val="1"/>
          <w:numId w:val="1"/>
        </w:numPr>
        <w:tabs>
          <w:tab w:val="left" w:pos="993"/>
          <w:tab w:val="left" w:pos="1276"/>
        </w:tabs>
        <w:spacing w:before="120" w:line="240" w:lineRule="auto"/>
        <w:ind w:left="0" w:firstLine="851"/>
        <w:contextualSpacing w:val="0"/>
        <w:jc w:val="both"/>
        <w:rPr>
          <w:b/>
          <w:i/>
          <w:szCs w:val="28"/>
        </w:rPr>
      </w:pPr>
      <w:r w:rsidRPr="007F008A">
        <w:rPr>
          <w:b/>
          <w:i/>
          <w:szCs w:val="28"/>
        </w:rPr>
        <w:t>Về việc cho giáo viên truy lĩnh tiền học phí (khoản 2 Điều 2)</w:t>
      </w:r>
    </w:p>
    <w:p w14:paraId="510AB2A2" w14:textId="617AF731" w:rsidR="00A057DA" w:rsidRDefault="00306DCE" w:rsidP="00AC1464">
      <w:pPr>
        <w:tabs>
          <w:tab w:val="left" w:pos="993"/>
          <w:tab w:val="left" w:pos="1276"/>
        </w:tabs>
        <w:spacing w:before="120" w:line="240" w:lineRule="auto"/>
        <w:ind w:firstLine="851"/>
        <w:jc w:val="both"/>
        <w:rPr>
          <w:szCs w:val="28"/>
        </w:rPr>
      </w:pPr>
      <w:r>
        <w:rPr>
          <w:szCs w:val="28"/>
        </w:rPr>
        <w:t xml:space="preserve">Có khoảng </w:t>
      </w:r>
      <w:r w:rsidRPr="00AC1464">
        <w:rPr>
          <w:b/>
          <w:szCs w:val="28"/>
        </w:rPr>
        <w:t>1</w:t>
      </w:r>
      <w:r w:rsidR="00866129">
        <w:rPr>
          <w:b/>
          <w:szCs w:val="28"/>
        </w:rPr>
        <w:t>93</w:t>
      </w:r>
      <w:r w:rsidRPr="00AC1464">
        <w:rPr>
          <w:b/>
          <w:szCs w:val="28"/>
        </w:rPr>
        <w:t>.</w:t>
      </w:r>
      <w:r w:rsidR="00866129">
        <w:rPr>
          <w:b/>
          <w:szCs w:val="28"/>
        </w:rPr>
        <w:t>247</w:t>
      </w:r>
      <w:r>
        <w:rPr>
          <w:szCs w:val="28"/>
        </w:rPr>
        <w:t xml:space="preserve"> giáo viên sẽ được truy lĩnh kinh phí. Dự kiến số tiền phải bổ sung </w:t>
      </w:r>
      <w:r w:rsidR="00866129">
        <w:rPr>
          <w:szCs w:val="28"/>
        </w:rPr>
        <w:t>khoảng</w:t>
      </w:r>
      <w:r>
        <w:rPr>
          <w:szCs w:val="28"/>
        </w:rPr>
        <w:t xml:space="preserve"> </w:t>
      </w:r>
      <w:r w:rsidRPr="00AC1464">
        <w:rPr>
          <w:b/>
          <w:szCs w:val="28"/>
        </w:rPr>
        <w:t>1.</w:t>
      </w:r>
      <w:r w:rsidR="00866129">
        <w:rPr>
          <w:b/>
          <w:szCs w:val="28"/>
        </w:rPr>
        <w:t>41</w:t>
      </w:r>
      <w:r w:rsidRPr="00AC1464">
        <w:rPr>
          <w:b/>
          <w:szCs w:val="28"/>
        </w:rPr>
        <w:t>0</w:t>
      </w:r>
      <w:r w:rsidR="00AC1464">
        <w:rPr>
          <w:b/>
          <w:szCs w:val="28"/>
        </w:rPr>
        <w:t xml:space="preserve"> t</w:t>
      </w:r>
      <w:r w:rsidR="00866129">
        <w:rPr>
          <w:b/>
          <w:szCs w:val="28"/>
        </w:rPr>
        <w:t>ỷ</w:t>
      </w:r>
      <w:r w:rsidR="00AC1464">
        <w:rPr>
          <w:b/>
          <w:szCs w:val="28"/>
        </w:rPr>
        <w:t xml:space="preserve"> đồng</w:t>
      </w:r>
      <w:r>
        <w:rPr>
          <w:szCs w:val="28"/>
        </w:rPr>
        <w:t xml:space="preserve"> (Một nghìn </w:t>
      </w:r>
      <w:r w:rsidR="00866129">
        <w:rPr>
          <w:szCs w:val="28"/>
        </w:rPr>
        <w:t>bốn</w:t>
      </w:r>
      <w:r>
        <w:rPr>
          <w:szCs w:val="28"/>
        </w:rPr>
        <w:t xml:space="preserve"> trăm </w:t>
      </w:r>
      <w:r w:rsidR="00866129">
        <w:rPr>
          <w:szCs w:val="28"/>
        </w:rPr>
        <w:t xml:space="preserve">mười </w:t>
      </w:r>
      <w:r>
        <w:rPr>
          <w:szCs w:val="28"/>
        </w:rPr>
        <w:t xml:space="preserve">tỷ đồng). </w:t>
      </w:r>
    </w:p>
    <w:p w14:paraId="0074A0E3" w14:textId="21D31874" w:rsidR="00306DCE" w:rsidRDefault="00306DCE" w:rsidP="00AC1464">
      <w:pPr>
        <w:tabs>
          <w:tab w:val="left" w:pos="993"/>
          <w:tab w:val="left" w:pos="1276"/>
        </w:tabs>
        <w:spacing w:before="120" w:line="240" w:lineRule="auto"/>
        <w:ind w:firstLine="851"/>
        <w:jc w:val="both"/>
        <w:rPr>
          <w:szCs w:val="28"/>
        </w:rPr>
      </w:pPr>
      <w:r>
        <w:rPr>
          <w:szCs w:val="28"/>
        </w:rPr>
        <w:t>Những địa phương đã có Nghị quyết để chi trả cho những giáo viên tự đăng ký đào tạo thì có thể chi trả kinh phí cho giáo viên theo quy định tại khoản 2 Điều 2 dự thảo Nghị định (6/</w:t>
      </w:r>
      <w:r w:rsidR="00866129">
        <w:rPr>
          <w:szCs w:val="28"/>
        </w:rPr>
        <w:t>6</w:t>
      </w:r>
      <w:r>
        <w:rPr>
          <w:szCs w:val="28"/>
        </w:rPr>
        <w:t>0 địa phương báo cáo).</w:t>
      </w:r>
      <w:r w:rsidR="00866129">
        <w:rPr>
          <w:szCs w:val="28"/>
        </w:rPr>
        <w:t xml:space="preserve"> </w:t>
      </w:r>
      <w:r>
        <w:rPr>
          <w:szCs w:val="28"/>
        </w:rPr>
        <w:t xml:space="preserve">Những địa phương còn lại cần ngân sách </w:t>
      </w:r>
      <w:r w:rsidR="00866129">
        <w:rPr>
          <w:szCs w:val="28"/>
        </w:rPr>
        <w:t>nhà nước</w:t>
      </w:r>
      <w:r>
        <w:rPr>
          <w:szCs w:val="28"/>
        </w:rPr>
        <w:t xml:space="preserve"> hỗ trợ</w:t>
      </w:r>
      <w:r w:rsidR="00866129">
        <w:rPr>
          <w:szCs w:val="28"/>
        </w:rPr>
        <w:t xml:space="preserve"> (5</w:t>
      </w:r>
      <w:r>
        <w:rPr>
          <w:szCs w:val="28"/>
        </w:rPr>
        <w:t>4/</w:t>
      </w:r>
      <w:r w:rsidR="00866129">
        <w:rPr>
          <w:szCs w:val="28"/>
        </w:rPr>
        <w:t>6</w:t>
      </w:r>
      <w:r>
        <w:rPr>
          <w:szCs w:val="28"/>
        </w:rPr>
        <w:t>0 địa phương báo cáo).</w:t>
      </w:r>
    </w:p>
    <w:p w14:paraId="5B609A75" w14:textId="5666EF84" w:rsidR="00306DCE" w:rsidRPr="007F008A" w:rsidRDefault="00306DCE" w:rsidP="00AC1464">
      <w:pPr>
        <w:pStyle w:val="ListParagraph"/>
        <w:numPr>
          <w:ilvl w:val="1"/>
          <w:numId w:val="1"/>
        </w:numPr>
        <w:tabs>
          <w:tab w:val="left" w:pos="993"/>
          <w:tab w:val="left" w:pos="1276"/>
        </w:tabs>
        <w:spacing w:before="120" w:line="240" w:lineRule="auto"/>
        <w:ind w:left="0" w:firstLine="851"/>
        <w:contextualSpacing w:val="0"/>
        <w:jc w:val="both"/>
        <w:rPr>
          <w:b/>
          <w:i/>
          <w:szCs w:val="28"/>
        </w:rPr>
      </w:pPr>
      <w:r w:rsidRPr="007F008A">
        <w:rPr>
          <w:b/>
          <w:i/>
          <w:szCs w:val="28"/>
        </w:rPr>
        <w:t>Về việc chi trả chế độ cho giáo viên mầm non ngoài công lập chưa đạt trình độ chuẩn theo NĐ 105</w:t>
      </w:r>
      <w:r w:rsidR="007F008A" w:rsidRPr="007F008A">
        <w:rPr>
          <w:b/>
          <w:i/>
          <w:szCs w:val="28"/>
        </w:rPr>
        <w:t xml:space="preserve"> (khoản 3 Điều 2)</w:t>
      </w:r>
    </w:p>
    <w:p w14:paraId="1EFEF113" w14:textId="40196A0A" w:rsidR="00306DCE" w:rsidRDefault="00306DCE" w:rsidP="00AC1464">
      <w:pPr>
        <w:tabs>
          <w:tab w:val="left" w:pos="993"/>
          <w:tab w:val="left" w:pos="1276"/>
        </w:tabs>
        <w:spacing w:before="120" w:line="240" w:lineRule="auto"/>
        <w:ind w:firstLine="851"/>
        <w:jc w:val="both"/>
        <w:rPr>
          <w:szCs w:val="28"/>
        </w:rPr>
      </w:pPr>
      <w:r>
        <w:rPr>
          <w:szCs w:val="28"/>
        </w:rPr>
        <w:t xml:space="preserve">Có khoảng </w:t>
      </w:r>
      <w:r w:rsidR="00866129">
        <w:rPr>
          <w:b/>
          <w:szCs w:val="28"/>
        </w:rPr>
        <w:t>5</w:t>
      </w:r>
      <w:r w:rsidRPr="00AC1464">
        <w:rPr>
          <w:b/>
          <w:szCs w:val="28"/>
        </w:rPr>
        <w:t>.</w:t>
      </w:r>
      <w:r w:rsidR="00866129">
        <w:rPr>
          <w:b/>
          <w:szCs w:val="28"/>
        </w:rPr>
        <w:t>833</w:t>
      </w:r>
      <w:r>
        <w:rPr>
          <w:szCs w:val="28"/>
        </w:rPr>
        <w:t xml:space="preserve"> giáo viên mầm non ngoài công lập được hưởng chính sách này, số tiền dự kiến cần chi trả là </w:t>
      </w:r>
      <w:r w:rsidR="00866129">
        <w:rPr>
          <w:b/>
          <w:szCs w:val="28"/>
        </w:rPr>
        <w:t>29</w:t>
      </w:r>
      <w:r w:rsidR="00346B4E">
        <w:rPr>
          <w:b/>
          <w:szCs w:val="28"/>
        </w:rPr>
        <w:t>.936</w:t>
      </w:r>
      <w:r>
        <w:rPr>
          <w:szCs w:val="28"/>
        </w:rPr>
        <w:t xml:space="preserve"> </w:t>
      </w:r>
      <w:r w:rsidRPr="00AC1464">
        <w:rPr>
          <w:b/>
          <w:szCs w:val="28"/>
        </w:rPr>
        <w:t>triệu đồng/tháng</w:t>
      </w:r>
      <w:r>
        <w:rPr>
          <w:szCs w:val="28"/>
        </w:rPr>
        <w:t>. Số tiền này ngân sách địa phương có thể thực hiện được.</w:t>
      </w:r>
      <w:r w:rsidR="00427285">
        <w:rPr>
          <w:szCs w:val="28"/>
        </w:rPr>
        <w:t xml:space="preserve"> Số giáo viên này hiện ở 27 tỉnh: Bắc Giang, Bến Tre, Bình Dương, Bình Phước, Cần Thơ, Đà Nẵng, Đồng Nai, Đồng Tháp, Hà Nam, Hà Nội, Hà Tĩnh, Hải Phòng, Hậu Giang, Hưng Yên, Kiên Giang, Kon Tum, Lào Cai, Long An, Nghệ An, Phú Thọ, Quảng Bình, Quảng Nam, Quảng Ninh, Quảng Trị, Thái Bình, Vĩnh Long, Vĩnh Phúc.</w:t>
      </w:r>
    </w:p>
    <w:p w14:paraId="1CD15FBC" w14:textId="65566466" w:rsidR="00F730E1" w:rsidRPr="007F008A" w:rsidRDefault="007F008A" w:rsidP="00AC1464">
      <w:pPr>
        <w:tabs>
          <w:tab w:val="left" w:pos="993"/>
          <w:tab w:val="left" w:pos="1276"/>
        </w:tabs>
        <w:spacing w:before="120" w:line="240" w:lineRule="auto"/>
        <w:ind w:firstLine="851"/>
        <w:jc w:val="both"/>
        <w:rPr>
          <w:b/>
          <w:szCs w:val="28"/>
        </w:rPr>
      </w:pPr>
      <w:r w:rsidRPr="007F008A">
        <w:rPr>
          <w:b/>
          <w:szCs w:val="28"/>
        </w:rPr>
        <w:t>4. Một số ý kiến góp ý khác</w:t>
      </w:r>
    </w:p>
    <w:tbl>
      <w:tblPr>
        <w:tblStyle w:val="TableGrid"/>
        <w:tblW w:w="14312" w:type="dxa"/>
        <w:tblLook w:val="04A0" w:firstRow="1" w:lastRow="0" w:firstColumn="1" w:lastColumn="0" w:noHBand="0" w:noVBand="1"/>
      </w:tblPr>
      <w:tblGrid>
        <w:gridCol w:w="1838"/>
        <w:gridCol w:w="6378"/>
        <w:gridCol w:w="6096"/>
      </w:tblGrid>
      <w:tr w:rsidR="007F008A" w:rsidRPr="009B2B73" w14:paraId="28AA5F27" w14:textId="77777777" w:rsidTr="00AC1464">
        <w:trPr>
          <w:tblHeader/>
        </w:trPr>
        <w:tc>
          <w:tcPr>
            <w:tcW w:w="1838" w:type="dxa"/>
          </w:tcPr>
          <w:p w14:paraId="32007019" w14:textId="7D724696" w:rsidR="007F008A" w:rsidRPr="00AC1464" w:rsidRDefault="009B2B73" w:rsidP="00AC1464">
            <w:pPr>
              <w:widowControl w:val="0"/>
              <w:spacing w:after="120"/>
              <w:jc w:val="center"/>
              <w:rPr>
                <w:rFonts w:cs="Times New Roman"/>
                <w:b/>
                <w:sz w:val="26"/>
                <w:szCs w:val="26"/>
              </w:rPr>
            </w:pPr>
            <w:r w:rsidRPr="00AC1464">
              <w:rPr>
                <w:rFonts w:cs="Times New Roman"/>
                <w:b/>
                <w:sz w:val="26"/>
                <w:szCs w:val="26"/>
              </w:rPr>
              <w:t>Dự thảo Nghị định</w:t>
            </w:r>
          </w:p>
        </w:tc>
        <w:tc>
          <w:tcPr>
            <w:tcW w:w="6378" w:type="dxa"/>
          </w:tcPr>
          <w:p w14:paraId="55D93EA8" w14:textId="41F43661" w:rsidR="007F008A" w:rsidRPr="00AC1464" w:rsidRDefault="009B2B73" w:rsidP="00AC1464">
            <w:pPr>
              <w:widowControl w:val="0"/>
              <w:spacing w:after="120"/>
              <w:jc w:val="center"/>
              <w:rPr>
                <w:rFonts w:cs="Times New Roman"/>
                <w:b/>
                <w:sz w:val="26"/>
                <w:szCs w:val="26"/>
              </w:rPr>
            </w:pPr>
            <w:r w:rsidRPr="00AC1464">
              <w:rPr>
                <w:rFonts w:cs="Times New Roman"/>
                <w:b/>
                <w:sz w:val="26"/>
                <w:szCs w:val="26"/>
              </w:rPr>
              <w:t>Ý kiến góp ý</w:t>
            </w:r>
          </w:p>
        </w:tc>
        <w:tc>
          <w:tcPr>
            <w:tcW w:w="6096" w:type="dxa"/>
          </w:tcPr>
          <w:p w14:paraId="0A458921" w14:textId="52D13E3F" w:rsidR="007F008A" w:rsidRPr="00AC1464" w:rsidRDefault="009B2B73" w:rsidP="00AC1464">
            <w:pPr>
              <w:widowControl w:val="0"/>
              <w:spacing w:after="120"/>
              <w:jc w:val="center"/>
              <w:rPr>
                <w:rFonts w:cs="Times New Roman"/>
                <w:b/>
                <w:sz w:val="26"/>
                <w:szCs w:val="26"/>
              </w:rPr>
            </w:pPr>
            <w:r w:rsidRPr="00AC1464">
              <w:rPr>
                <w:rFonts w:cs="Times New Roman"/>
                <w:b/>
                <w:sz w:val="26"/>
                <w:szCs w:val="26"/>
              </w:rPr>
              <w:t>Giải trình</w:t>
            </w:r>
          </w:p>
        </w:tc>
      </w:tr>
      <w:tr w:rsidR="007F008A" w:rsidRPr="009B2B73" w14:paraId="71D4DE5D" w14:textId="77777777" w:rsidTr="00AC1464">
        <w:tc>
          <w:tcPr>
            <w:tcW w:w="1838" w:type="dxa"/>
          </w:tcPr>
          <w:p w14:paraId="60577084" w14:textId="43C186AD" w:rsidR="007F008A" w:rsidRPr="00AC1464" w:rsidRDefault="007F008A" w:rsidP="00AC1464">
            <w:pPr>
              <w:widowControl w:val="0"/>
              <w:spacing w:after="120"/>
              <w:jc w:val="both"/>
              <w:rPr>
                <w:rFonts w:cs="Times New Roman"/>
                <w:sz w:val="26"/>
                <w:szCs w:val="26"/>
              </w:rPr>
            </w:pPr>
            <w:r w:rsidRPr="00AC1464">
              <w:rPr>
                <w:rFonts w:cs="Times New Roman"/>
                <w:iCs/>
                <w:spacing w:val="-4"/>
                <w:sz w:val="26"/>
                <w:szCs w:val="26"/>
              </w:rPr>
              <w:t>Khoản 1 Điều 1</w:t>
            </w:r>
          </w:p>
        </w:tc>
        <w:tc>
          <w:tcPr>
            <w:tcW w:w="6378" w:type="dxa"/>
          </w:tcPr>
          <w:p w14:paraId="15846906" w14:textId="656BD04F" w:rsidR="007F008A" w:rsidRPr="00AC1464" w:rsidRDefault="007F008A" w:rsidP="00AC1464">
            <w:pPr>
              <w:widowControl w:val="0"/>
              <w:spacing w:after="120"/>
              <w:jc w:val="both"/>
              <w:rPr>
                <w:rFonts w:cs="Times New Roman"/>
                <w:sz w:val="26"/>
                <w:szCs w:val="26"/>
              </w:rPr>
            </w:pPr>
            <w:r w:rsidRPr="00AC1464">
              <w:rPr>
                <w:rFonts w:cs="Times New Roman"/>
                <w:spacing w:val="-4"/>
                <w:sz w:val="26"/>
                <w:szCs w:val="26"/>
              </w:rPr>
              <w:t>Đề nghị bổ sung: “</w:t>
            </w:r>
            <w:r w:rsidRPr="00AC1464">
              <w:rPr>
                <w:rFonts w:cs="Times New Roman"/>
                <w:i/>
                <w:spacing w:val="-4"/>
                <w:sz w:val="26"/>
                <w:szCs w:val="26"/>
              </w:rPr>
              <w:t>3. Đối với những trường hợp giáo viên có nhu cầu, mong muốn chủ động về thời gian, hình thức và cơ sở đào tạo, giáo viên báo cáo với hiệu trưởng hoặc giám đốc cơ sở giáo dục nơi giáo viên đang công tác và báo cáo cơ quan quản lý giáo dục trực tiếp của cơ sở giáo dục để được cho phép lựa chọn, đăng ký học nâng chuẩn tại cơ sở đào tạo đủ điều kiện theo quy định. Chỉ thực hiện khi được sự đồng ý bằng văn bản của hiệu trưởng hoặc giám đốc cơ sở giáo dục nơi giáo viên đang công tác và cơ quan quản lý giáo dục trực tiếp của cơ sở giáo dục. Văn bản đồng ý phải có thông tin về ngành hoặc chuyên ngành đào tạo, cơ sở đào tạo, thời gian đào tạo.</w:t>
            </w:r>
            <w:r w:rsidRPr="00AC1464">
              <w:rPr>
                <w:rFonts w:cs="Times New Roman"/>
                <w:spacing w:val="-4"/>
                <w:sz w:val="26"/>
                <w:szCs w:val="26"/>
              </w:rPr>
              <w:t xml:space="preserve">” </w:t>
            </w:r>
          </w:p>
        </w:tc>
        <w:tc>
          <w:tcPr>
            <w:tcW w:w="6096" w:type="dxa"/>
          </w:tcPr>
          <w:p w14:paraId="3F602814" w14:textId="77777777" w:rsidR="007F008A" w:rsidRPr="00AC1464" w:rsidRDefault="009B2B73" w:rsidP="00AC1464">
            <w:pPr>
              <w:widowControl w:val="0"/>
              <w:spacing w:after="120"/>
              <w:jc w:val="both"/>
              <w:rPr>
                <w:rFonts w:cs="Times New Roman"/>
                <w:sz w:val="26"/>
                <w:szCs w:val="26"/>
              </w:rPr>
            </w:pPr>
            <w:r w:rsidRPr="00AC1464">
              <w:rPr>
                <w:rFonts w:cs="Times New Roman"/>
                <w:sz w:val="26"/>
                <w:szCs w:val="26"/>
              </w:rPr>
              <w:t>Đề nghị bảo lưu</w:t>
            </w:r>
          </w:p>
          <w:p w14:paraId="13BDC254" w14:textId="45DAC244" w:rsidR="009B2B73" w:rsidRPr="00AC1464" w:rsidRDefault="009B2B73" w:rsidP="00AC1464">
            <w:pPr>
              <w:widowControl w:val="0"/>
              <w:spacing w:after="120"/>
              <w:jc w:val="both"/>
              <w:rPr>
                <w:rFonts w:cs="Times New Roman"/>
                <w:sz w:val="26"/>
                <w:szCs w:val="26"/>
              </w:rPr>
            </w:pPr>
            <w:r w:rsidRPr="00AC1464">
              <w:rPr>
                <w:rFonts w:cs="Times New Roman"/>
                <w:sz w:val="26"/>
                <w:szCs w:val="26"/>
              </w:rPr>
              <w:t xml:space="preserve">Quy định này </w:t>
            </w:r>
            <w:r w:rsidR="00BE0989" w:rsidRPr="00AC1464">
              <w:rPr>
                <w:rFonts w:cs="Times New Roman"/>
                <w:sz w:val="26"/>
                <w:szCs w:val="26"/>
              </w:rPr>
              <w:t>ảnh hưởng đến việc triển khai kế hoạch đào tạo nâng trình độ chuẩn trong trường hợp địa phương lựa chọn phương thức giao nhiệm vụ hoặc đặt hàng đào tạo.</w:t>
            </w:r>
          </w:p>
        </w:tc>
      </w:tr>
      <w:tr w:rsidR="00BA6C40" w:rsidRPr="009B2B73" w14:paraId="2B802711" w14:textId="77777777" w:rsidTr="00AC1464">
        <w:tc>
          <w:tcPr>
            <w:tcW w:w="1838" w:type="dxa"/>
          </w:tcPr>
          <w:p w14:paraId="3E2CA0BA" w14:textId="77777777" w:rsidR="00BA6C40" w:rsidRPr="00AC1464" w:rsidRDefault="00BA6C40" w:rsidP="00AC1464">
            <w:pPr>
              <w:widowControl w:val="0"/>
              <w:spacing w:after="120"/>
              <w:jc w:val="both"/>
              <w:rPr>
                <w:rFonts w:cs="Times New Roman"/>
                <w:iCs/>
                <w:spacing w:val="-4"/>
                <w:sz w:val="26"/>
                <w:szCs w:val="26"/>
              </w:rPr>
            </w:pPr>
          </w:p>
        </w:tc>
        <w:tc>
          <w:tcPr>
            <w:tcW w:w="6378" w:type="dxa"/>
          </w:tcPr>
          <w:p w14:paraId="511ED836" w14:textId="44ABA6F6" w:rsidR="00BA6C40" w:rsidRPr="00AC1464" w:rsidRDefault="00BA6C40" w:rsidP="00AC1464">
            <w:pPr>
              <w:widowControl w:val="0"/>
              <w:spacing w:after="120"/>
              <w:jc w:val="both"/>
              <w:rPr>
                <w:rFonts w:cs="Times New Roman"/>
                <w:spacing w:val="-4"/>
                <w:sz w:val="26"/>
                <w:szCs w:val="26"/>
              </w:rPr>
            </w:pPr>
            <w:r w:rsidRPr="00AC1464">
              <w:rPr>
                <w:rFonts w:cs="Times New Roman"/>
                <w:sz w:val="26"/>
                <w:szCs w:val="26"/>
              </w:rPr>
              <w:t>Thay đoạn văn</w:t>
            </w:r>
            <w:r w:rsidR="008F7F09">
              <w:rPr>
                <w:rFonts w:cs="Times New Roman"/>
                <w:sz w:val="26"/>
                <w:szCs w:val="26"/>
              </w:rPr>
              <w:t xml:space="preserve"> </w:t>
            </w:r>
            <w:r w:rsidRPr="00AC1464">
              <w:rPr>
                <w:rFonts w:cs="Times New Roman"/>
                <w:iCs/>
                <w:sz w:val="26"/>
                <w:szCs w:val="26"/>
              </w:rPr>
              <w:t xml:space="preserve">“báo cáo </w:t>
            </w:r>
            <w:r w:rsidRPr="00AC1464">
              <w:rPr>
                <w:rFonts w:cs="Times New Roman"/>
                <w:iCs/>
                <w:color w:val="000000"/>
                <w:sz w:val="26"/>
                <w:szCs w:val="26"/>
              </w:rPr>
              <w:t>cơ quan quản lý giáo dục trực tiếp của cơ sở giáo dục”</w:t>
            </w:r>
            <w:r w:rsidRPr="00AC1464">
              <w:rPr>
                <w:rFonts w:cs="Times New Roman"/>
                <w:color w:val="000000"/>
                <w:sz w:val="26"/>
                <w:szCs w:val="26"/>
              </w:rPr>
              <w:t xml:space="preserve"> bằng đoạn văn “</w:t>
            </w:r>
            <w:r w:rsidRPr="00AC1464">
              <w:rPr>
                <w:rFonts w:cs="Times New Roman"/>
                <w:iCs/>
                <w:sz w:val="26"/>
                <w:szCs w:val="26"/>
              </w:rPr>
              <w:t xml:space="preserve">báo cáo </w:t>
            </w:r>
            <w:r w:rsidRPr="00AC1464">
              <w:rPr>
                <w:rFonts w:cs="Times New Roman"/>
                <w:iCs/>
                <w:color w:val="000000"/>
                <w:sz w:val="26"/>
                <w:szCs w:val="26"/>
              </w:rPr>
              <w:t>cơ quan quản lý theo phân cấp quản lý được quy định trong điều lệ đối với cấp học của cơ sở giáo dục</w:t>
            </w:r>
            <w:r w:rsidRPr="00AC1464">
              <w:rPr>
                <w:rFonts w:cs="Times New Roman"/>
                <w:color w:val="000000"/>
                <w:sz w:val="26"/>
                <w:szCs w:val="26"/>
              </w:rPr>
              <w:t>”; hoặc thay bằng quy định cụ thể báo cáo cơ quan nào (phòng GDĐT/hoặc UBND cấp huyện/hoặc sở GDĐT) đối với cấp học, loại hình trường (công lập, dân lâp, tư thực, nhiều cấp học).</w:t>
            </w:r>
          </w:p>
        </w:tc>
        <w:tc>
          <w:tcPr>
            <w:tcW w:w="6096" w:type="dxa"/>
            <w:vMerge w:val="restart"/>
          </w:tcPr>
          <w:p w14:paraId="05BD4851" w14:textId="7ACDD803" w:rsidR="00BA6C40" w:rsidRPr="00AC1464" w:rsidRDefault="008F7F09" w:rsidP="00AC1464">
            <w:pPr>
              <w:widowControl w:val="0"/>
              <w:spacing w:after="120"/>
              <w:jc w:val="both"/>
              <w:rPr>
                <w:rFonts w:cs="Times New Roman"/>
                <w:sz w:val="26"/>
                <w:szCs w:val="26"/>
              </w:rPr>
            </w:pPr>
            <w:r>
              <w:rPr>
                <w:rFonts w:cs="Times New Roman"/>
                <w:sz w:val="26"/>
                <w:szCs w:val="26"/>
              </w:rPr>
              <w:t>Tiếp thu</w:t>
            </w:r>
          </w:p>
          <w:p w14:paraId="275964E3" w14:textId="66A8B220" w:rsidR="00BA6C40" w:rsidRPr="00AC1464" w:rsidRDefault="008F7F09" w:rsidP="00AC1464">
            <w:pPr>
              <w:widowControl w:val="0"/>
              <w:spacing w:after="120"/>
              <w:jc w:val="both"/>
              <w:rPr>
                <w:rFonts w:cs="Times New Roman"/>
                <w:sz w:val="26"/>
                <w:szCs w:val="26"/>
              </w:rPr>
            </w:pPr>
            <w:r>
              <w:rPr>
                <w:rFonts w:cs="Times New Roman"/>
                <w:sz w:val="26"/>
                <w:szCs w:val="26"/>
              </w:rPr>
              <w:t>Trong chế độ báo cáo đã nêu cụ thể đơn vị báo cáo, đơn vị nhận báo cáo.</w:t>
            </w:r>
            <w:r w:rsidR="00BA6C40" w:rsidRPr="00AC1464">
              <w:rPr>
                <w:rFonts w:cs="Times New Roman"/>
                <w:sz w:val="26"/>
                <w:szCs w:val="26"/>
              </w:rPr>
              <w:t xml:space="preserve"> Đồng thời Điều lệ trường học đã quy định cụ thể cơ quan quản lý giáo dục đối với từng loại hình cơ sở giáo dục.</w:t>
            </w:r>
          </w:p>
        </w:tc>
      </w:tr>
      <w:tr w:rsidR="00BA6C40" w:rsidRPr="009B2B73" w14:paraId="713D5646" w14:textId="77777777" w:rsidTr="00AC1464">
        <w:tc>
          <w:tcPr>
            <w:tcW w:w="1838" w:type="dxa"/>
          </w:tcPr>
          <w:p w14:paraId="6B8BBFAB" w14:textId="77777777" w:rsidR="00BA6C40" w:rsidRPr="00AC1464" w:rsidRDefault="00BA6C40" w:rsidP="00AC1464">
            <w:pPr>
              <w:widowControl w:val="0"/>
              <w:spacing w:after="120"/>
              <w:jc w:val="both"/>
              <w:rPr>
                <w:rFonts w:cs="Times New Roman"/>
                <w:iCs/>
                <w:spacing w:val="-4"/>
                <w:sz w:val="26"/>
                <w:szCs w:val="26"/>
              </w:rPr>
            </w:pPr>
          </w:p>
        </w:tc>
        <w:tc>
          <w:tcPr>
            <w:tcW w:w="6378" w:type="dxa"/>
          </w:tcPr>
          <w:p w14:paraId="6B44FD8D" w14:textId="3BB1555E" w:rsidR="00BA6C40" w:rsidRPr="00AC1464" w:rsidRDefault="00BA6C40" w:rsidP="00AC1464">
            <w:pPr>
              <w:widowControl w:val="0"/>
              <w:spacing w:after="120"/>
              <w:jc w:val="both"/>
              <w:rPr>
                <w:rFonts w:cs="Times New Roman"/>
                <w:sz w:val="26"/>
                <w:szCs w:val="26"/>
              </w:rPr>
            </w:pPr>
            <w:r w:rsidRPr="00AC1464">
              <w:rPr>
                <w:rFonts w:cs="Times New Roman"/>
                <w:sz w:val="26"/>
                <w:szCs w:val="26"/>
              </w:rPr>
              <w:t>Đề nghị sửa: “</w:t>
            </w:r>
            <w:r w:rsidRPr="00AC1464">
              <w:rPr>
                <w:rFonts w:cs="Times New Roman"/>
                <w:i/>
                <w:sz w:val="26"/>
                <w:szCs w:val="26"/>
              </w:rPr>
              <w:t>Điều 7. Phương thức đào tạo nâng trình độ chuẩn của giáo viên 1. Giao nhiệm vụ hoặc đặt hàng: Địa phương giao nhiệm vụ ... từ nguồn kinh phí chi thường xuyên. 2. Đối với ... cơ sở đào tạo. Việc đào tạo nâng trình độ chuẩn theo quy định tại khoản này phải được sự đồng ý bằng văn bản của hiệu trưởng hoặc giám đốc cơ sở giáo dục nơi giáo viên đang công tác và văn bản đồng ý cho giáo viên tham gia đào tạo của cơ quan quản lý giáo dục trực tiếp đối với cơ sở giáo dục. Văn bản đồng ý phải có thông tin về ngành hoặc chuyên ngành đào tạo, cơ sở đào tạo, thời gian đào tạo</w:t>
            </w:r>
            <w:r w:rsidRPr="00AC1464">
              <w:rPr>
                <w:rFonts w:cs="Times New Roman"/>
                <w:sz w:val="26"/>
                <w:szCs w:val="26"/>
              </w:rPr>
              <w:t xml:space="preserve">.” </w:t>
            </w:r>
          </w:p>
        </w:tc>
        <w:tc>
          <w:tcPr>
            <w:tcW w:w="6096" w:type="dxa"/>
            <w:vMerge/>
          </w:tcPr>
          <w:p w14:paraId="50C002EE" w14:textId="77777777" w:rsidR="00BA6C40" w:rsidRPr="00AC1464" w:rsidRDefault="00BA6C40" w:rsidP="00AC1464">
            <w:pPr>
              <w:widowControl w:val="0"/>
              <w:spacing w:after="120"/>
              <w:jc w:val="both"/>
              <w:rPr>
                <w:rFonts w:cs="Times New Roman"/>
                <w:sz w:val="26"/>
                <w:szCs w:val="26"/>
              </w:rPr>
            </w:pPr>
          </w:p>
        </w:tc>
      </w:tr>
      <w:tr w:rsidR="006F6A0C" w:rsidRPr="009B2B73" w14:paraId="29664452" w14:textId="77777777" w:rsidTr="00AC1464">
        <w:tc>
          <w:tcPr>
            <w:tcW w:w="1838" w:type="dxa"/>
          </w:tcPr>
          <w:p w14:paraId="5C358D84" w14:textId="77777777" w:rsidR="006F6A0C" w:rsidRPr="00AC1464" w:rsidRDefault="006F6A0C" w:rsidP="00AC1464">
            <w:pPr>
              <w:widowControl w:val="0"/>
              <w:spacing w:after="120"/>
              <w:jc w:val="both"/>
              <w:rPr>
                <w:rFonts w:cs="Times New Roman"/>
                <w:iCs/>
                <w:spacing w:val="-4"/>
                <w:sz w:val="26"/>
                <w:szCs w:val="26"/>
              </w:rPr>
            </w:pPr>
          </w:p>
        </w:tc>
        <w:tc>
          <w:tcPr>
            <w:tcW w:w="6378" w:type="dxa"/>
          </w:tcPr>
          <w:p w14:paraId="0D82F000" w14:textId="23541418" w:rsidR="006F6A0C" w:rsidRPr="00AC1464" w:rsidRDefault="006F6A0C" w:rsidP="00AC1464">
            <w:pPr>
              <w:widowControl w:val="0"/>
              <w:spacing w:after="120"/>
              <w:jc w:val="both"/>
              <w:rPr>
                <w:rFonts w:cs="Times New Roman"/>
                <w:sz w:val="26"/>
                <w:szCs w:val="26"/>
              </w:rPr>
            </w:pPr>
            <w:r w:rsidRPr="00AC1464">
              <w:rPr>
                <w:rFonts w:cs="Times New Roman"/>
                <w:sz w:val="26"/>
                <w:szCs w:val="26"/>
              </w:rPr>
              <w:t>Bổ sung thêm: “</w:t>
            </w:r>
            <w:r w:rsidRPr="00AC1464">
              <w:rPr>
                <w:rFonts w:cs="Times New Roman"/>
                <w:i/>
                <w:sz w:val="26"/>
                <w:szCs w:val="26"/>
              </w:rPr>
              <w:t>3. Đối với ngành hoặc chuyên ngành có đủ số lượng giáo viên để tổ chức học tập tại 01 cơ sở giáo dục tại địa phương được phép liên kết đào tạo thì tổ chức học tập tại địa phương theo hình thức liên kết đào tạo</w:t>
            </w:r>
            <w:r w:rsidRPr="00AC1464">
              <w:rPr>
                <w:rFonts w:cs="Times New Roman"/>
                <w:sz w:val="26"/>
                <w:szCs w:val="26"/>
              </w:rPr>
              <w:t>.”</w:t>
            </w:r>
          </w:p>
        </w:tc>
        <w:tc>
          <w:tcPr>
            <w:tcW w:w="6096" w:type="dxa"/>
          </w:tcPr>
          <w:p w14:paraId="28EBE87D" w14:textId="77777777" w:rsidR="006F6A0C" w:rsidRPr="00AC1464" w:rsidRDefault="00BA6C40" w:rsidP="00AC1464">
            <w:pPr>
              <w:widowControl w:val="0"/>
              <w:spacing w:after="120"/>
              <w:jc w:val="both"/>
              <w:rPr>
                <w:rFonts w:cs="Times New Roman"/>
                <w:sz w:val="26"/>
                <w:szCs w:val="26"/>
              </w:rPr>
            </w:pPr>
            <w:r w:rsidRPr="00AC1464">
              <w:rPr>
                <w:rFonts w:cs="Times New Roman"/>
                <w:sz w:val="26"/>
                <w:szCs w:val="26"/>
              </w:rPr>
              <w:t>Đề nghị bảo lưu</w:t>
            </w:r>
          </w:p>
          <w:p w14:paraId="733DEAD1" w14:textId="0A857109" w:rsidR="00BA6C40" w:rsidRPr="00AC1464" w:rsidRDefault="00BA6C40" w:rsidP="00AC1464">
            <w:pPr>
              <w:widowControl w:val="0"/>
              <w:spacing w:after="120"/>
              <w:jc w:val="both"/>
              <w:rPr>
                <w:rFonts w:cs="Times New Roman"/>
                <w:sz w:val="26"/>
                <w:szCs w:val="26"/>
              </w:rPr>
            </w:pPr>
            <w:r w:rsidRPr="00AC1464">
              <w:rPr>
                <w:rFonts w:cs="Times New Roman"/>
                <w:sz w:val="26"/>
                <w:szCs w:val="26"/>
              </w:rPr>
              <w:t>Trường hợp này đã thuộc vào phương thức giao nhiệm vụ hoặc đặt hàng đào tạo</w:t>
            </w:r>
          </w:p>
        </w:tc>
      </w:tr>
      <w:tr w:rsidR="006F6A0C" w:rsidRPr="009B2B73" w14:paraId="7AD3504C" w14:textId="77777777" w:rsidTr="00AC1464">
        <w:tc>
          <w:tcPr>
            <w:tcW w:w="1838" w:type="dxa"/>
          </w:tcPr>
          <w:p w14:paraId="59BB2568" w14:textId="77777777" w:rsidR="006F6A0C" w:rsidRPr="00AC1464" w:rsidRDefault="006F6A0C" w:rsidP="00AC1464">
            <w:pPr>
              <w:widowControl w:val="0"/>
              <w:spacing w:after="120"/>
              <w:jc w:val="both"/>
              <w:rPr>
                <w:rFonts w:cs="Times New Roman"/>
                <w:iCs/>
                <w:spacing w:val="-4"/>
                <w:sz w:val="26"/>
                <w:szCs w:val="26"/>
              </w:rPr>
            </w:pPr>
          </w:p>
        </w:tc>
        <w:tc>
          <w:tcPr>
            <w:tcW w:w="6378" w:type="dxa"/>
          </w:tcPr>
          <w:p w14:paraId="7B96DA19" w14:textId="08A1FF4B" w:rsidR="006F6A0C" w:rsidRPr="00AC1464" w:rsidRDefault="006F6A0C" w:rsidP="00AC1464">
            <w:pPr>
              <w:widowControl w:val="0"/>
              <w:spacing w:after="120"/>
              <w:jc w:val="both"/>
              <w:rPr>
                <w:rFonts w:cs="Times New Roman"/>
                <w:sz w:val="26"/>
                <w:szCs w:val="26"/>
              </w:rPr>
            </w:pPr>
            <w:r w:rsidRPr="00AC1464">
              <w:rPr>
                <w:rFonts w:eastAsia="Times New Roman" w:cs="Times New Roman"/>
                <w:spacing w:val="-2"/>
                <w:sz w:val="26"/>
                <w:szCs w:val="26"/>
                <w:lang w:eastAsia="vi-VN"/>
              </w:rPr>
              <w:t>Xem xét giữ nguyên phương thức đấu thầu nâng trình độ chuẩn được đào tạo của giáo viên, đồng thời xem xét hướng dẫn cụ thể phương thức đấu thầu để các địa phương thực hiện thống nhất</w:t>
            </w:r>
          </w:p>
        </w:tc>
        <w:tc>
          <w:tcPr>
            <w:tcW w:w="6096" w:type="dxa"/>
          </w:tcPr>
          <w:p w14:paraId="46923983" w14:textId="77777777" w:rsidR="006F6A0C" w:rsidRPr="00AC1464" w:rsidRDefault="00BA6C40" w:rsidP="00AC1464">
            <w:pPr>
              <w:widowControl w:val="0"/>
              <w:spacing w:after="120"/>
              <w:jc w:val="both"/>
              <w:rPr>
                <w:rFonts w:cs="Times New Roman"/>
                <w:sz w:val="26"/>
                <w:szCs w:val="26"/>
              </w:rPr>
            </w:pPr>
            <w:r w:rsidRPr="00AC1464">
              <w:rPr>
                <w:rFonts w:cs="Times New Roman"/>
                <w:sz w:val="26"/>
                <w:szCs w:val="26"/>
              </w:rPr>
              <w:t>Đề nghị bảo lưu</w:t>
            </w:r>
          </w:p>
          <w:p w14:paraId="6539F0AF" w14:textId="5EFC5FD1" w:rsidR="00BA6C40" w:rsidRPr="00AC1464" w:rsidRDefault="00BA6C40" w:rsidP="00AC1464">
            <w:pPr>
              <w:widowControl w:val="0"/>
              <w:spacing w:after="120"/>
              <w:jc w:val="both"/>
              <w:rPr>
                <w:rFonts w:cs="Times New Roman"/>
                <w:sz w:val="26"/>
                <w:szCs w:val="26"/>
              </w:rPr>
            </w:pPr>
            <w:r w:rsidRPr="00AC1464">
              <w:rPr>
                <w:rFonts w:cs="Times New Roman"/>
                <w:sz w:val="26"/>
                <w:szCs w:val="26"/>
              </w:rPr>
              <w:t>Phương thức đấu thầu có quy trình thực hiện phức tạp, mất nhiều thời gian, công sức để thực hiện các quy trình, thủ tục. Có 99% người tham gia góp ý nhất trí bỏ phương thức đấu thầu. Thực tế hiện chỉ có số ít địa phương thực hiện được phương thức đấu thầu, nhưng những địa phương này nhất trí bỏ.</w:t>
            </w:r>
          </w:p>
        </w:tc>
      </w:tr>
      <w:tr w:rsidR="007F008A" w:rsidRPr="009B2B73" w14:paraId="48F597F1" w14:textId="77777777" w:rsidTr="00AC1464">
        <w:tc>
          <w:tcPr>
            <w:tcW w:w="1838" w:type="dxa"/>
          </w:tcPr>
          <w:p w14:paraId="1A4F4DA3" w14:textId="0673D8BC" w:rsidR="007F008A" w:rsidRPr="00AC1464" w:rsidRDefault="007F008A" w:rsidP="00AC1464">
            <w:pPr>
              <w:widowControl w:val="0"/>
              <w:spacing w:after="120"/>
              <w:jc w:val="both"/>
              <w:rPr>
                <w:rFonts w:cs="Times New Roman"/>
                <w:iCs/>
                <w:spacing w:val="-4"/>
                <w:sz w:val="26"/>
                <w:szCs w:val="26"/>
              </w:rPr>
            </w:pPr>
            <w:r w:rsidRPr="00AC1464">
              <w:rPr>
                <w:rFonts w:cs="Times New Roman"/>
                <w:sz w:val="26"/>
                <w:szCs w:val="26"/>
              </w:rPr>
              <w:t xml:space="preserve">Khoản 2 Điều </w:t>
            </w:r>
            <w:r w:rsidR="006F6A0C" w:rsidRPr="00AC1464">
              <w:rPr>
                <w:rFonts w:cs="Times New Roman"/>
                <w:sz w:val="26"/>
                <w:szCs w:val="26"/>
              </w:rPr>
              <w:t>1</w:t>
            </w:r>
          </w:p>
        </w:tc>
        <w:tc>
          <w:tcPr>
            <w:tcW w:w="6378" w:type="dxa"/>
          </w:tcPr>
          <w:p w14:paraId="6F621F28" w14:textId="46D6B395" w:rsidR="007F008A" w:rsidRPr="00AC1464" w:rsidRDefault="006F6A0C" w:rsidP="00AC1464">
            <w:pPr>
              <w:widowControl w:val="0"/>
              <w:spacing w:after="120"/>
              <w:jc w:val="both"/>
              <w:rPr>
                <w:rFonts w:cs="Times New Roman"/>
                <w:spacing w:val="-4"/>
                <w:sz w:val="26"/>
                <w:szCs w:val="26"/>
              </w:rPr>
            </w:pPr>
            <w:r w:rsidRPr="00AC1464">
              <w:rPr>
                <w:rFonts w:cs="Times New Roman"/>
                <w:bCs/>
                <w:iCs/>
                <w:sz w:val="26"/>
                <w:szCs w:val="26"/>
                <w:lang w:val="vi-VN"/>
              </w:rPr>
              <w:t>Khoản 2 Điều 1 của dự thảo có tên là: “</w:t>
            </w:r>
            <w:r w:rsidRPr="00AC1464">
              <w:rPr>
                <w:rFonts w:cs="Times New Roman"/>
                <w:bCs/>
                <w:i/>
                <w:iCs/>
                <w:sz w:val="26"/>
                <w:szCs w:val="26"/>
                <w:lang w:val="vi-VN"/>
              </w:rPr>
              <w:t>2. Sửa đổi điểm b khoản 2 Điều 8</w:t>
            </w:r>
            <w:r w:rsidRPr="00AC1464">
              <w:rPr>
                <w:rFonts w:cs="Times New Roman"/>
                <w:bCs/>
                <w:i/>
                <w:iCs/>
                <w:sz w:val="26"/>
                <w:szCs w:val="26"/>
              </w:rPr>
              <w:t xml:space="preserve"> </w:t>
            </w:r>
            <w:r w:rsidRPr="00AC1464">
              <w:rPr>
                <w:rFonts w:cs="Times New Roman"/>
                <w:bCs/>
                <w:i/>
                <w:iCs/>
                <w:sz w:val="26"/>
                <w:szCs w:val="26"/>
                <w:lang w:val="vi-VN"/>
              </w:rPr>
              <w:t>như sau</w:t>
            </w:r>
            <w:r w:rsidRPr="00AC1464">
              <w:rPr>
                <w:rFonts w:cs="Times New Roman"/>
                <w:bCs/>
                <w:iCs/>
                <w:sz w:val="26"/>
                <w:szCs w:val="26"/>
                <w:lang w:val="vi-VN"/>
              </w:rPr>
              <w:t>:”, đề nghị cơ quan soạn thảo sửa lại thành “</w:t>
            </w:r>
            <w:r w:rsidRPr="00AC1464">
              <w:rPr>
                <w:rFonts w:cs="Times New Roman"/>
                <w:bCs/>
                <w:i/>
                <w:iCs/>
                <w:sz w:val="26"/>
                <w:szCs w:val="26"/>
                <w:lang w:val="vi-VN"/>
              </w:rPr>
              <w:t xml:space="preserve">2. Sửa đổi, </w:t>
            </w:r>
            <w:r w:rsidRPr="00AC1464">
              <w:rPr>
                <w:rFonts w:cs="Times New Roman"/>
                <w:b/>
                <w:bCs/>
                <w:i/>
                <w:iCs/>
                <w:sz w:val="26"/>
                <w:szCs w:val="26"/>
                <w:lang w:val="vi-VN"/>
              </w:rPr>
              <w:t xml:space="preserve">bổ sung </w:t>
            </w:r>
            <w:r w:rsidRPr="00AC1464">
              <w:rPr>
                <w:rFonts w:cs="Times New Roman"/>
                <w:bCs/>
                <w:i/>
                <w:iCs/>
                <w:sz w:val="26"/>
                <w:szCs w:val="26"/>
                <w:lang w:val="vi-VN"/>
              </w:rPr>
              <w:t>điểm b</w:t>
            </w:r>
            <w:r w:rsidRPr="00AC1464">
              <w:rPr>
                <w:rFonts w:cs="Times New Roman"/>
                <w:bCs/>
                <w:i/>
                <w:iCs/>
                <w:sz w:val="26"/>
                <w:szCs w:val="26"/>
              </w:rPr>
              <w:t xml:space="preserve"> </w:t>
            </w:r>
            <w:r w:rsidRPr="00AC1464">
              <w:rPr>
                <w:rFonts w:cs="Times New Roman"/>
                <w:bCs/>
                <w:i/>
                <w:iCs/>
                <w:sz w:val="26"/>
                <w:szCs w:val="26"/>
                <w:lang w:val="vi-VN"/>
              </w:rPr>
              <w:t>khoản 2 Điều 8 như sau</w:t>
            </w:r>
            <w:r w:rsidRPr="00AC1464">
              <w:rPr>
                <w:rFonts w:cs="Times New Roman"/>
                <w:bCs/>
                <w:iCs/>
                <w:sz w:val="26"/>
                <w:szCs w:val="26"/>
                <w:lang w:val="vi-VN"/>
              </w:rPr>
              <w:t>:” cho chính xác.</w:t>
            </w:r>
          </w:p>
        </w:tc>
        <w:tc>
          <w:tcPr>
            <w:tcW w:w="6096" w:type="dxa"/>
          </w:tcPr>
          <w:p w14:paraId="49D2E0A1" w14:textId="77777777" w:rsidR="007F008A" w:rsidRPr="00AC1464" w:rsidRDefault="00BA6C40" w:rsidP="00AC1464">
            <w:pPr>
              <w:widowControl w:val="0"/>
              <w:spacing w:after="120"/>
              <w:jc w:val="both"/>
              <w:rPr>
                <w:rFonts w:cs="Times New Roman"/>
                <w:sz w:val="26"/>
                <w:szCs w:val="26"/>
              </w:rPr>
            </w:pPr>
            <w:r w:rsidRPr="00AC1464">
              <w:rPr>
                <w:rFonts w:cs="Times New Roman"/>
                <w:sz w:val="26"/>
                <w:szCs w:val="26"/>
              </w:rPr>
              <w:t>Tiếp thu</w:t>
            </w:r>
          </w:p>
          <w:p w14:paraId="22524389" w14:textId="77F99F57" w:rsidR="00BA6C40" w:rsidRPr="00AC1464" w:rsidRDefault="00BA6C40" w:rsidP="00AC1464">
            <w:pPr>
              <w:widowControl w:val="0"/>
              <w:spacing w:after="120"/>
              <w:jc w:val="both"/>
              <w:rPr>
                <w:rFonts w:cs="Times New Roman"/>
                <w:sz w:val="26"/>
                <w:szCs w:val="26"/>
              </w:rPr>
            </w:pPr>
            <w:r w:rsidRPr="00AC1464">
              <w:rPr>
                <w:rFonts w:cs="Times New Roman"/>
                <w:sz w:val="26"/>
                <w:szCs w:val="26"/>
              </w:rPr>
              <w:t>Đã điều chỉnh tại dự thảo</w:t>
            </w:r>
          </w:p>
        </w:tc>
      </w:tr>
      <w:tr w:rsidR="00F83BA7" w:rsidRPr="009B2B73" w14:paraId="2DCC1222" w14:textId="77777777" w:rsidTr="00AC1464">
        <w:tc>
          <w:tcPr>
            <w:tcW w:w="1838" w:type="dxa"/>
          </w:tcPr>
          <w:p w14:paraId="2B111C6F" w14:textId="0C5B27BF" w:rsidR="00F83BA7" w:rsidRPr="00AC1464" w:rsidRDefault="00F83BA7" w:rsidP="00AC1464">
            <w:pPr>
              <w:widowControl w:val="0"/>
              <w:spacing w:after="120"/>
              <w:jc w:val="both"/>
              <w:rPr>
                <w:rFonts w:cs="Times New Roman"/>
                <w:sz w:val="26"/>
                <w:szCs w:val="26"/>
              </w:rPr>
            </w:pPr>
            <w:r w:rsidRPr="00AC1464">
              <w:rPr>
                <w:rFonts w:cs="Times New Roman"/>
                <w:sz w:val="26"/>
                <w:szCs w:val="26"/>
              </w:rPr>
              <w:t>Khoản 3 Điều 1</w:t>
            </w:r>
          </w:p>
        </w:tc>
        <w:tc>
          <w:tcPr>
            <w:tcW w:w="6378" w:type="dxa"/>
          </w:tcPr>
          <w:p w14:paraId="4A7C89D1" w14:textId="69A8A10B" w:rsidR="00F83BA7" w:rsidRPr="00AC1464" w:rsidRDefault="00F83BA7" w:rsidP="00AC1464">
            <w:pPr>
              <w:widowControl w:val="0"/>
              <w:spacing w:after="120"/>
              <w:jc w:val="both"/>
              <w:rPr>
                <w:rFonts w:cs="Times New Roman"/>
                <w:sz w:val="26"/>
                <w:szCs w:val="26"/>
              </w:rPr>
            </w:pPr>
            <w:r w:rsidRPr="00AC1464">
              <w:rPr>
                <w:rFonts w:cs="Times New Roman"/>
                <w:iCs/>
                <w:spacing w:val="-4"/>
                <w:sz w:val="26"/>
                <w:szCs w:val="26"/>
              </w:rPr>
              <w:t>Đề nghị điều chỉnh thành:</w:t>
            </w:r>
            <w:r w:rsidRPr="00AC1464">
              <w:rPr>
                <w:rFonts w:cs="Times New Roman"/>
                <w:sz w:val="26"/>
                <w:szCs w:val="26"/>
              </w:rPr>
              <w:t>“</w:t>
            </w:r>
            <w:r w:rsidRPr="00AC1464">
              <w:rPr>
                <w:rFonts w:cs="Times New Roman"/>
                <w:i/>
                <w:sz w:val="26"/>
                <w:szCs w:val="26"/>
              </w:rPr>
              <w:t xml:space="preserve">1. Kinh phí thực hiện lộ trình nâng trình độ chuẩn được đào tạo của giáo viên (công dập, dân lập, tư thục) do ngân sách địa phương bảo đảm theo quy định của Luật Ngân sách nhà nước và các nguồn kinh phí khác theo quy định của pháp luật; </w:t>
            </w:r>
            <w:r w:rsidRPr="00AC1464">
              <w:rPr>
                <w:rFonts w:cs="Times New Roman"/>
                <w:bCs/>
                <w:i/>
                <w:sz w:val="26"/>
                <w:szCs w:val="26"/>
              </w:rPr>
              <w:t xml:space="preserve">ngân sách trung ương hỗ trợ các địa phương </w:t>
            </w:r>
            <w:r w:rsidRPr="00AC1464">
              <w:rPr>
                <w:rFonts w:cs="Times New Roman"/>
                <w:b/>
                <w:bCs/>
                <w:i/>
                <w:sz w:val="26"/>
                <w:szCs w:val="26"/>
              </w:rPr>
              <w:t>còn nhận trợ cấp cân đối ngân sách</w:t>
            </w:r>
            <w:r w:rsidRPr="00AC1464">
              <w:rPr>
                <w:rFonts w:cs="Times New Roman"/>
                <w:bCs/>
                <w:i/>
                <w:sz w:val="26"/>
                <w:szCs w:val="26"/>
              </w:rPr>
              <w:t xml:space="preserve"> để thực hiện nhiệm vụ này theo quy định của pháp luật về ngân sách nhà nước</w:t>
            </w:r>
          </w:p>
        </w:tc>
        <w:tc>
          <w:tcPr>
            <w:tcW w:w="6096" w:type="dxa"/>
            <w:vMerge w:val="restart"/>
          </w:tcPr>
          <w:p w14:paraId="3114B958" w14:textId="0FDCC9E0" w:rsidR="00F83BA7" w:rsidRPr="00AC1464" w:rsidRDefault="00F83BA7" w:rsidP="00AC1464">
            <w:pPr>
              <w:widowControl w:val="0"/>
              <w:spacing w:after="120"/>
              <w:jc w:val="both"/>
              <w:rPr>
                <w:rFonts w:cs="Times New Roman"/>
                <w:sz w:val="26"/>
                <w:szCs w:val="26"/>
              </w:rPr>
            </w:pPr>
            <w:r>
              <w:rPr>
                <w:rFonts w:cs="Times New Roman"/>
                <w:sz w:val="26"/>
                <w:szCs w:val="26"/>
              </w:rPr>
              <w:t>Đề nghị bảo lưu</w:t>
            </w:r>
          </w:p>
          <w:p w14:paraId="6BE23243" w14:textId="77777777" w:rsidR="00F83BA7" w:rsidRPr="009063AF" w:rsidRDefault="00F83BA7" w:rsidP="00AC1464">
            <w:pPr>
              <w:widowControl w:val="0"/>
              <w:spacing w:after="120"/>
              <w:jc w:val="both"/>
              <w:rPr>
                <w:sz w:val="26"/>
                <w:szCs w:val="26"/>
              </w:rPr>
            </w:pPr>
            <w:r>
              <w:rPr>
                <w:rFonts w:cs="Times New Roman"/>
                <w:sz w:val="26"/>
                <w:szCs w:val="26"/>
              </w:rPr>
              <w:t xml:space="preserve">Luật Ngân sách quy </w:t>
            </w:r>
            <w:r w:rsidRPr="009063AF">
              <w:rPr>
                <w:rFonts w:cs="Times New Roman"/>
                <w:sz w:val="26"/>
                <w:szCs w:val="26"/>
              </w:rPr>
              <w:t>định “</w:t>
            </w:r>
            <w:r w:rsidRPr="009063AF">
              <w:rPr>
                <w:i/>
                <w:iCs/>
                <w:sz w:val="26"/>
                <w:szCs w:val="26"/>
              </w:rPr>
              <w:t>Ngân sách địa phương</w:t>
            </w:r>
            <w:r w:rsidRPr="009063AF">
              <w:rPr>
                <w:sz w:val="26"/>
                <w:szCs w:val="26"/>
              </w:rPr>
              <w:t xml:space="preserve"> là các khoản thu ngân sách nhà nước phân cấp cho cấp địa phương hưởng, thu bổ sung từ ngân sách trung ương cho ngân sách địa phương và các khoản chi ngân sách nhà nước thuộc nhiệm vụ chi của cấp địa phương.”</w:t>
            </w:r>
          </w:p>
          <w:p w14:paraId="26BFF94F" w14:textId="42E1EB78" w:rsidR="00F83BA7" w:rsidRPr="00AC1464" w:rsidRDefault="00F83BA7" w:rsidP="009063AF">
            <w:pPr>
              <w:widowControl w:val="0"/>
              <w:spacing w:after="120"/>
              <w:jc w:val="both"/>
              <w:rPr>
                <w:rFonts w:cs="Times New Roman"/>
                <w:sz w:val="26"/>
                <w:szCs w:val="26"/>
              </w:rPr>
            </w:pPr>
            <w:r>
              <w:rPr>
                <w:rFonts w:cs="Times New Roman"/>
                <w:sz w:val="26"/>
                <w:szCs w:val="26"/>
              </w:rPr>
              <w:t xml:space="preserve">Luật Ngân sách nhà nước </w:t>
            </w:r>
            <w:r w:rsidRPr="00F83BA7">
              <w:rPr>
                <w:sz w:val="26"/>
                <w:szCs w:val="26"/>
              </w:rPr>
              <w:t>cũng quy định cụ thể về việc sử dụng ngân sách nhà nước, trong đó được sử dụng để chi bổ sung cân đối ngân sách, bổ sung có mục tiêu cho ngân sách địa phương.</w:t>
            </w:r>
          </w:p>
        </w:tc>
      </w:tr>
      <w:tr w:rsidR="00F83BA7" w:rsidRPr="009B2B73" w14:paraId="1D567E5F" w14:textId="77777777" w:rsidTr="00AC1464">
        <w:tc>
          <w:tcPr>
            <w:tcW w:w="1838" w:type="dxa"/>
          </w:tcPr>
          <w:p w14:paraId="6D00DCA5" w14:textId="77777777" w:rsidR="00F83BA7" w:rsidRPr="00AC1464" w:rsidRDefault="00F83BA7" w:rsidP="00AC1464">
            <w:pPr>
              <w:widowControl w:val="0"/>
              <w:spacing w:after="120"/>
              <w:jc w:val="both"/>
              <w:rPr>
                <w:rFonts w:cs="Times New Roman"/>
                <w:sz w:val="26"/>
                <w:szCs w:val="26"/>
              </w:rPr>
            </w:pPr>
          </w:p>
        </w:tc>
        <w:tc>
          <w:tcPr>
            <w:tcW w:w="6378" w:type="dxa"/>
          </w:tcPr>
          <w:p w14:paraId="551D9356" w14:textId="418733E3" w:rsidR="00F83BA7" w:rsidRPr="00AC1464" w:rsidRDefault="00F83BA7" w:rsidP="00AC1464">
            <w:pPr>
              <w:widowControl w:val="0"/>
              <w:spacing w:after="120"/>
              <w:jc w:val="both"/>
              <w:rPr>
                <w:rFonts w:cs="Times New Roman"/>
                <w:iCs/>
                <w:spacing w:val="-4"/>
                <w:sz w:val="26"/>
                <w:szCs w:val="26"/>
              </w:rPr>
            </w:pPr>
            <w:r w:rsidRPr="00AC1464">
              <w:rPr>
                <w:rFonts w:cs="Times New Roman"/>
                <w:bCs/>
                <w:color w:val="000000" w:themeColor="text1"/>
                <w:sz w:val="26"/>
                <w:szCs w:val="26"/>
              </w:rPr>
              <w:t xml:space="preserve">Đề nghị sửa: </w:t>
            </w:r>
            <w:r w:rsidRPr="00AC1464">
              <w:rPr>
                <w:rFonts w:cs="Times New Roman"/>
                <w:bCs/>
                <w:iCs/>
                <w:color w:val="000000" w:themeColor="text1"/>
                <w:sz w:val="26"/>
                <w:szCs w:val="26"/>
              </w:rPr>
              <w:t>"</w:t>
            </w:r>
            <w:r w:rsidRPr="00AC1464">
              <w:rPr>
                <w:rFonts w:cs="Times New Roman"/>
                <w:bCs/>
                <w:i/>
                <w:iCs/>
                <w:color w:val="000000" w:themeColor="text1"/>
                <w:sz w:val="26"/>
                <w:szCs w:val="26"/>
              </w:rPr>
              <w:t xml:space="preserve">Kinh phí thực hiện lộ trình nâng trình độ chuẩn được đào tạo của giáo viên (công dập, dân lập, tư thục) do </w:t>
            </w:r>
            <w:r w:rsidRPr="00AC1464">
              <w:rPr>
                <w:rFonts w:cs="Times New Roman"/>
                <w:b/>
                <w:i/>
                <w:iCs/>
                <w:color w:val="000000" w:themeColor="text1"/>
                <w:sz w:val="26"/>
                <w:szCs w:val="26"/>
              </w:rPr>
              <w:t>ngân sách nhà nước</w:t>
            </w:r>
            <w:r w:rsidRPr="00AC1464">
              <w:rPr>
                <w:rFonts w:cs="Times New Roman"/>
                <w:bCs/>
                <w:i/>
                <w:iCs/>
                <w:color w:val="000000" w:themeColor="text1"/>
                <w:sz w:val="26"/>
                <w:szCs w:val="26"/>
              </w:rPr>
              <w:t xml:space="preserve"> bảo đảm theo quy định của Luật Ngân sách nhà nước và các nguồn kinh phí khác theo quy định của pháp luật. Ngân sách trung ương hỗ trợ các địa phương nhận trợ cấp cân đối từ ngân sách trung ương trên 70%.</w:t>
            </w:r>
            <w:r w:rsidRPr="00AC1464">
              <w:rPr>
                <w:rFonts w:cs="Times New Roman"/>
                <w:bCs/>
                <w:iCs/>
                <w:color w:val="000000" w:themeColor="text1"/>
                <w:sz w:val="26"/>
                <w:szCs w:val="26"/>
              </w:rPr>
              <w:t xml:space="preserve">" </w:t>
            </w:r>
          </w:p>
        </w:tc>
        <w:tc>
          <w:tcPr>
            <w:tcW w:w="6096" w:type="dxa"/>
            <w:vMerge/>
          </w:tcPr>
          <w:p w14:paraId="6AAA2B92" w14:textId="701334BB" w:rsidR="00F83BA7" w:rsidRPr="00AC1464" w:rsidRDefault="00F83BA7" w:rsidP="00AC1464">
            <w:pPr>
              <w:widowControl w:val="0"/>
              <w:spacing w:after="120"/>
              <w:jc w:val="both"/>
              <w:rPr>
                <w:rFonts w:cs="Times New Roman"/>
                <w:sz w:val="26"/>
                <w:szCs w:val="26"/>
              </w:rPr>
            </w:pPr>
          </w:p>
        </w:tc>
      </w:tr>
      <w:tr w:rsidR="00D0260E" w:rsidRPr="009B2B73" w14:paraId="2166EAD7" w14:textId="77777777" w:rsidTr="00AC1464">
        <w:tc>
          <w:tcPr>
            <w:tcW w:w="1838" w:type="dxa"/>
          </w:tcPr>
          <w:p w14:paraId="065EC2D6" w14:textId="77777777" w:rsidR="00D0260E" w:rsidRPr="00AC1464" w:rsidRDefault="00D0260E" w:rsidP="00AC1464">
            <w:pPr>
              <w:widowControl w:val="0"/>
              <w:spacing w:after="120"/>
              <w:jc w:val="both"/>
              <w:rPr>
                <w:rFonts w:cs="Times New Roman"/>
                <w:sz w:val="26"/>
                <w:szCs w:val="26"/>
              </w:rPr>
            </w:pPr>
          </w:p>
        </w:tc>
        <w:tc>
          <w:tcPr>
            <w:tcW w:w="6378" w:type="dxa"/>
          </w:tcPr>
          <w:p w14:paraId="044BFE72" w14:textId="365D1F60" w:rsidR="00D0260E" w:rsidRPr="00AC1464" w:rsidRDefault="00D0260E" w:rsidP="00AC1464">
            <w:pPr>
              <w:spacing w:after="120"/>
              <w:jc w:val="both"/>
              <w:rPr>
                <w:rFonts w:cs="Times New Roman"/>
                <w:i/>
                <w:sz w:val="26"/>
                <w:szCs w:val="26"/>
              </w:rPr>
            </w:pPr>
            <w:r w:rsidRPr="00AC1464">
              <w:rPr>
                <w:rFonts w:eastAsia="Times New Roman" w:cs="Times New Roman"/>
                <w:sz w:val="26"/>
                <w:szCs w:val="26"/>
              </w:rPr>
              <w:t>Đề nghị sửa: “</w:t>
            </w:r>
            <w:r w:rsidRPr="00AC1464">
              <w:rPr>
                <w:rFonts w:eastAsia="Times New Roman" w:cs="Times New Roman"/>
                <w:i/>
                <w:sz w:val="26"/>
                <w:szCs w:val="26"/>
              </w:rPr>
              <w:t xml:space="preserve">3. Đối với giáo viên được cử đi đào tạo nâng trình độ chuẩn quy định tại khoản 2 Điều 7 Nghị định này được thanh toán kinh phí đào tạo bằng mức thu học phí theo hóa đơn </w:t>
            </w:r>
            <w:r w:rsidRPr="00AC1464">
              <w:rPr>
                <w:rFonts w:cs="Times New Roman"/>
                <w:i/>
                <w:iCs/>
                <w:sz w:val="26"/>
                <w:szCs w:val="26"/>
                <w:u w:val="single"/>
              </w:rPr>
              <w:t>hoặc phiếu thu</w:t>
            </w:r>
            <w:r w:rsidRPr="00AC1464">
              <w:rPr>
                <w:rFonts w:cs="Times New Roman"/>
                <w:i/>
                <w:sz w:val="26"/>
                <w:szCs w:val="26"/>
              </w:rPr>
              <w:t xml:space="preserve"> có xác nhận của cơ sở đào tạo sau khi được cấp bằng tốt nghiệp. </w:t>
            </w:r>
          </w:p>
          <w:p w14:paraId="726D01B3" w14:textId="77777777" w:rsidR="00D0260E" w:rsidRPr="00AC1464" w:rsidRDefault="00D0260E" w:rsidP="00AC1464">
            <w:pPr>
              <w:spacing w:after="120"/>
              <w:jc w:val="both"/>
              <w:rPr>
                <w:rFonts w:eastAsia="Calibri" w:cs="Times New Roman"/>
                <w:i/>
                <w:iCs/>
                <w:sz w:val="26"/>
                <w:szCs w:val="26"/>
                <w:lang w:val="de-DE"/>
              </w:rPr>
            </w:pPr>
            <w:r w:rsidRPr="00AC1464">
              <w:rPr>
                <w:rFonts w:eastAsia="Times New Roman" w:cs="Times New Roman"/>
                <w:i/>
                <w:iCs/>
                <w:sz w:val="26"/>
                <w:szCs w:val="26"/>
              </w:rPr>
              <w:t>Đối với giáo viên được cử đi đào tạo nâng trình độ chuẩn bằng kinh phí của địa phương</w:t>
            </w:r>
            <w:r w:rsidRPr="00AC1464">
              <w:rPr>
                <w:rFonts w:eastAsia="Calibri" w:cs="Times New Roman"/>
                <w:bCs/>
                <w:i/>
                <w:iCs/>
                <w:sz w:val="26"/>
                <w:szCs w:val="26"/>
                <w:lang w:val="de-DE"/>
              </w:rPr>
              <w:t xml:space="preserve"> </w:t>
            </w:r>
            <w:r w:rsidRPr="00AC1464">
              <w:rPr>
                <w:rFonts w:eastAsia="Calibri" w:cs="Times New Roman"/>
                <w:i/>
                <w:iCs/>
                <w:sz w:val="26"/>
                <w:szCs w:val="26"/>
                <w:lang w:val="de-DE"/>
              </w:rPr>
              <w:t>đã được</w:t>
            </w:r>
            <w:r w:rsidRPr="00AC1464">
              <w:rPr>
                <w:rFonts w:eastAsia="Calibri" w:cs="Times New Roman"/>
                <w:bCs/>
                <w:i/>
                <w:iCs/>
                <w:sz w:val="26"/>
                <w:szCs w:val="26"/>
                <w:lang w:val="de-DE"/>
              </w:rPr>
              <w:t xml:space="preserve"> bố trí trong dự toán ngân sách</w:t>
            </w:r>
            <w:r w:rsidRPr="00AC1464">
              <w:rPr>
                <w:rFonts w:eastAsia="Calibri" w:cs="Times New Roman"/>
                <w:i/>
                <w:iCs/>
                <w:sz w:val="26"/>
                <w:szCs w:val="26"/>
                <w:lang w:val="de-DE"/>
              </w:rPr>
              <w:t xml:space="preserve"> chi thường xuyên hàng năm thì địa phương </w:t>
            </w:r>
            <w:r w:rsidRPr="00AC1464">
              <w:rPr>
                <w:rFonts w:eastAsia="Calibri" w:cs="Times New Roman"/>
                <w:i/>
                <w:iCs/>
                <w:sz w:val="26"/>
                <w:szCs w:val="26"/>
              </w:rPr>
              <w:t xml:space="preserve">thanh toán học phí đào tạo </w:t>
            </w:r>
            <w:r w:rsidRPr="00AC1464">
              <w:rPr>
                <w:rFonts w:eastAsia="Calibri" w:cs="Times New Roman"/>
                <w:i/>
                <w:iCs/>
                <w:sz w:val="26"/>
                <w:szCs w:val="26"/>
                <w:lang w:val="de-DE"/>
              </w:rPr>
              <w:t xml:space="preserve">cho giáo viên theo học kì hoặc theo năm học căn cứ vào hóa đơn của cơ sở đào tạo. </w:t>
            </w:r>
          </w:p>
          <w:p w14:paraId="7C653BD8" w14:textId="5AE72943" w:rsidR="00D0260E" w:rsidRPr="00AC1464" w:rsidRDefault="00D0260E" w:rsidP="00AC1464">
            <w:pPr>
              <w:widowControl w:val="0"/>
              <w:spacing w:after="120"/>
              <w:jc w:val="both"/>
              <w:rPr>
                <w:rFonts w:cs="Times New Roman"/>
                <w:bCs/>
                <w:color w:val="000000" w:themeColor="text1"/>
                <w:sz w:val="26"/>
                <w:szCs w:val="26"/>
              </w:rPr>
            </w:pPr>
            <w:r w:rsidRPr="00AC1464">
              <w:rPr>
                <w:rFonts w:eastAsia="Times New Roman" w:cs="Times New Roman"/>
                <w:i/>
                <w:sz w:val="26"/>
                <w:szCs w:val="26"/>
              </w:rPr>
              <w:t>Việc thanh toán kinh phí đào tạo thực hiện theo quy định của pháp luật có liên quan</w:t>
            </w:r>
            <w:r w:rsidRPr="00AC1464">
              <w:rPr>
                <w:rFonts w:eastAsia="Times New Roman" w:cs="Times New Roman"/>
                <w:sz w:val="26"/>
                <w:szCs w:val="26"/>
              </w:rPr>
              <w:t>.</w:t>
            </w:r>
          </w:p>
        </w:tc>
        <w:tc>
          <w:tcPr>
            <w:tcW w:w="6096" w:type="dxa"/>
          </w:tcPr>
          <w:p w14:paraId="5812BA95" w14:textId="565FE8BD" w:rsidR="00D0260E" w:rsidRPr="006256F8" w:rsidRDefault="00F83BA7" w:rsidP="00AC1464">
            <w:pPr>
              <w:widowControl w:val="0"/>
              <w:spacing w:after="120"/>
              <w:jc w:val="both"/>
              <w:rPr>
                <w:rFonts w:cs="Times New Roman"/>
                <w:sz w:val="26"/>
                <w:szCs w:val="26"/>
              </w:rPr>
            </w:pPr>
            <w:r w:rsidRPr="006256F8">
              <w:rPr>
                <w:rFonts w:cs="Times New Roman"/>
                <w:sz w:val="26"/>
                <w:szCs w:val="26"/>
              </w:rPr>
              <w:t>T</w:t>
            </w:r>
            <w:r w:rsidR="00D0260E" w:rsidRPr="006256F8">
              <w:rPr>
                <w:rFonts w:cs="Times New Roman"/>
                <w:sz w:val="26"/>
                <w:szCs w:val="26"/>
              </w:rPr>
              <w:t>iếp thu</w:t>
            </w:r>
          </w:p>
          <w:p w14:paraId="7C078E60" w14:textId="77777777" w:rsidR="00D0260E" w:rsidRPr="006256F8" w:rsidRDefault="00F83BA7" w:rsidP="00AC1464">
            <w:pPr>
              <w:widowControl w:val="0"/>
              <w:spacing w:after="120"/>
              <w:jc w:val="both"/>
              <w:rPr>
                <w:rFonts w:cs="Times New Roman"/>
                <w:sz w:val="26"/>
                <w:szCs w:val="26"/>
              </w:rPr>
            </w:pPr>
            <w:r w:rsidRPr="006256F8">
              <w:rPr>
                <w:rFonts w:cs="Times New Roman"/>
                <w:sz w:val="26"/>
                <w:szCs w:val="26"/>
              </w:rPr>
              <w:t xml:space="preserve">Đã bổ sung quy định </w:t>
            </w:r>
            <w:r w:rsidR="006256F8" w:rsidRPr="006256F8">
              <w:rPr>
                <w:rFonts w:cs="Times New Roman"/>
                <w:sz w:val="26"/>
                <w:szCs w:val="26"/>
              </w:rPr>
              <w:t>sửa đổi khoản 3 Điều 9:</w:t>
            </w:r>
          </w:p>
          <w:p w14:paraId="6139348D" w14:textId="77777777" w:rsidR="006256F8" w:rsidRPr="006256F8" w:rsidRDefault="006256F8" w:rsidP="00AC1464">
            <w:pPr>
              <w:widowControl w:val="0"/>
              <w:spacing w:after="120"/>
              <w:jc w:val="both"/>
              <w:rPr>
                <w:sz w:val="26"/>
                <w:szCs w:val="26"/>
              </w:rPr>
            </w:pPr>
            <w:r w:rsidRPr="006256F8">
              <w:rPr>
                <w:rFonts w:cs="Times New Roman"/>
                <w:sz w:val="26"/>
                <w:szCs w:val="26"/>
              </w:rPr>
              <w:t>“</w:t>
            </w:r>
            <w:r w:rsidRPr="006256F8">
              <w:rPr>
                <w:sz w:val="26"/>
                <w:szCs w:val="26"/>
              </w:rPr>
              <w:t>3</w:t>
            </w:r>
            <w:r w:rsidRPr="006256F8">
              <w:rPr>
                <w:i/>
                <w:sz w:val="26"/>
                <w:szCs w:val="26"/>
              </w:rPr>
              <w:t xml:space="preserve">. Trường hợp giáo viên được cử đi đào tạo nâng trình độ chuẩn quy định tại khoản 2 Điều 7 Nghị định này, cơ sở giáo dục nơi giáo viên công tác có trách nhiệm lập dự toán kinh phí, gửi cơ quan có thẩm quyền phê duyệt kinh phí theo đúng quy định của Luật Ngân sách nhà nước và thực hiện chi trả cho giáo viên kinh phí đào tạo bằng mức thu học phí theo hóa đơn hoặc </w:t>
            </w:r>
            <w:r w:rsidRPr="006256F8">
              <w:rPr>
                <w:b/>
                <w:i/>
                <w:sz w:val="26"/>
                <w:szCs w:val="26"/>
              </w:rPr>
              <w:t>phiếu thu</w:t>
            </w:r>
            <w:r w:rsidRPr="006256F8">
              <w:rPr>
                <w:i/>
                <w:sz w:val="26"/>
                <w:szCs w:val="26"/>
              </w:rPr>
              <w:t xml:space="preserve"> của cơ sở đào tạo sau khi được cấp bằng tốt nghiệp</w:t>
            </w:r>
            <w:r w:rsidRPr="006256F8">
              <w:rPr>
                <w:sz w:val="26"/>
                <w:szCs w:val="26"/>
              </w:rPr>
              <w:t>”</w:t>
            </w:r>
          </w:p>
          <w:p w14:paraId="52B5BED6" w14:textId="0D9AE124" w:rsidR="006256F8" w:rsidRPr="006256F8" w:rsidRDefault="006256F8" w:rsidP="00AC1464">
            <w:pPr>
              <w:widowControl w:val="0"/>
              <w:spacing w:after="120"/>
              <w:jc w:val="both"/>
              <w:rPr>
                <w:sz w:val="26"/>
                <w:szCs w:val="26"/>
              </w:rPr>
            </w:pPr>
            <w:r w:rsidRPr="006256F8">
              <w:rPr>
                <w:rFonts w:cs="Times New Roman"/>
                <w:sz w:val="26"/>
                <w:szCs w:val="26"/>
              </w:rPr>
              <w:t>Bổ sung quy định tại điểm c khoản 2 Điều 2 dự thảo Nghị định: “</w:t>
            </w:r>
            <w:r w:rsidRPr="006256F8">
              <w:rPr>
                <w:i/>
                <w:sz w:val="26"/>
                <w:szCs w:val="26"/>
              </w:rPr>
              <w:t xml:space="preserve">c) Chứng từ thanh toán kinh phí đào tạo gồm có giấy đề nghị thanh toán, hóa đơn hoặc </w:t>
            </w:r>
            <w:r w:rsidRPr="006256F8">
              <w:rPr>
                <w:b/>
                <w:i/>
                <w:sz w:val="26"/>
                <w:szCs w:val="26"/>
              </w:rPr>
              <w:t>phiếu thu</w:t>
            </w:r>
            <w:r w:rsidRPr="006256F8">
              <w:rPr>
                <w:i/>
                <w:sz w:val="26"/>
                <w:szCs w:val="26"/>
              </w:rPr>
              <w:t xml:space="preserve"> học phí của cơ sở đào tạo, bản sao bằng tốt nghiệp có công chứng. Trường hợp không có hóa đơn hoặc </w:t>
            </w:r>
            <w:r w:rsidRPr="006256F8">
              <w:rPr>
                <w:b/>
                <w:i/>
                <w:sz w:val="26"/>
                <w:szCs w:val="26"/>
              </w:rPr>
              <w:t>phiếu thu</w:t>
            </w:r>
            <w:r w:rsidRPr="006256F8">
              <w:rPr>
                <w:i/>
                <w:sz w:val="26"/>
                <w:szCs w:val="26"/>
              </w:rPr>
              <w:t xml:space="preserve"> học phí thì phải có văn bản thông báo mức học phí của cơ sở đào tạo và xác nhận của cơ sở đào tạo về số tiền đã thu</w:t>
            </w:r>
            <w:r w:rsidRPr="006256F8">
              <w:rPr>
                <w:sz w:val="26"/>
                <w:szCs w:val="26"/>
              </w:rPr>
              <w:t>;</w:t>
            </w:r>
            <w:r w:rsidRPr="006256F8">
              <w:rPr>
                <w:sz w:val="26"/>
                <w:szCs w:val="26"/>
              </w:rPr>
              <w:t>”</w:t>
            </w:r>
          </w:p>
        </w:tc>
      </w:tr>
      <w:tr w:rsidR="00D0260E" w:rsidRPr="009B2B73" w14:paraId="683AE767" w14:textId="77777777" w:rsidTr="00AC1464">
        <w:tc>
          <w:tcPr>
            <w:tcW w:w="1838" w:type="dxa"/>
          </w:tcPr>
          <w:p w14:paraId="1DCF9E5F" w14:textId="77777777" w:rsidR="00D0260E" w:rsidRPr="00AC1464" w:rsidRDefault="00D0260E" w:rsidP="00AC1464">
            <w:pPr>
              <w:widowControl w:val="0"/>
              <w:spacing w:after="120"/>
              <w:jc w:val="both"/>
              <w:rPr>
                <w:rFonts w:cs="Times New Roman"/>
                <w:sz w:val="26"/>
                <w:szCs w:val="26"/>
              </w:rPr>
            </w:pPr>
          </w:p>
        </w:tc>
        <w:tc>
          <w:tcPr>
            <w:tcW w:w="6378" w:type="dxa"/>
          </w:tcPr>
          <w:p w14:paraId="668479F4" w14:textId="77777777" w:rsidR="00D0260E" w:rsidRPr="00AC1464" w:rsidRDefault="00D0260E" w:rsidP="00AC1464">
            <w:pPr>
              <w:pStyle w:val="ListParagraph1"/>
              <w:tabs>
                <w:tab w:val="left" w:pos="993"/>
              </w:tabs>
              <w:spacing w:after="120"/>
              <w:ind w:left="0"/>
              <w:contextualSpacing w:val="0"/>
              <w:jc w:val="both"/>
              <w:rPr>
                <w:rFonts w:cs="Times New Roman"/>
                <w:bCs/>
                <w:i/>
                <w:iCs/>
                <w:sz w:val="26"/>
                <w:szCs w:val="26"/>
              </w:rPr>
            </w:pPr>
            <w:r w:rsidRPr="00AC1464">
              <w:rPr>
                <w:rFonts w:eastAsia="Times New Roman" w:cs="Times New Roman"/>
                <w:sz w:val="26"/>
                <w:szCs w:val="26"/>
              </w:rPr>
              <w:t xml:space="preserve">Đề nghị sửa: </w:t>
            </w:r>
            <w:r w:rsidRPr="00AC1464">
              <w:rPr>
                <w:rFonts w:cs="Times New Roman"/>
                <w:bCs/>
                <w:iCs/>
                <w:sz w:val="26"/>
                <w:szCs w:val="26"/>
                <w:lang w:val="vi-VN"/>
              </w:rPr>
              <w:t>“</w:t>
            </w:r>
            <w:r w:rsidRPr="00AC1464">
              <w:rPr>
                <w:rFonts w:cs="Times New Roman"/>
                <w:bCs/>
                <w:i/>
                <w:iCs/>
                <w:sz w:val="26"/>
                <w:szCs w:val="26"/>
                <w:lang w:val="vi-VN"/>
              </w:rPr>
              <w:t>Điều 9. Kinh phí thực hiện lộ trình nâng trình độ chuẩn được đào tạo</w:t>
            </w:r>
            <w:r w:rsidRPr="00AC1464">
              <w:rPr>
                <w:rFonts w:cs="Times New Roman"/>
                <w:bCs/>
                <w:i/>
                <w:iCs/>
                <w:sz w:val="26"/>
                <w:szCs w:val="26"/>
              </w:rPr>
              <w:t xml:space="preserve"> </w:t>
            </w:r>
            <w:r w:rsidRPr="00AC1464">
              <w:rPr>
                <w:rFonts w:cs="Times New Roman"/>
                <w:bCs/>
                <w:i/>
                <w:iCs/>
                <w:sz w:val="26"/>
                <w:szCs w:val="26"/>
                <w:lang w:val="vi-VN"/>
              </w:rPr>
              <w:t>của giáo viên</w:t>
            </w:r>
            <w:r w:rsidRPr="00AC1464">
              <w:rPr>
                <w:rFonts w:cs="Times New Roman"/>
                <w:bCs/>
                <w:i/>
                <w:iCs/>
                <w:sz w:val="26"/>
                <w:szCs w:val="26"/>
              </w:rPr>
              <w:t xml:space="preserve"> </w:t>
            </w:r>
          </w:p>
          <w:p w14:paraId="693CE8C5" w14:textId="2C736210" w:rsidR="00D0260E" w:rsidRPr="00AC1464" w:rsidRDefault="00D0260E" w:rsidP="00AC1464">
            <w:pPr>
              <w:pStyle w:val="ListParagraph1"/>
              <w:tabs>
                <w:tab w:val="left" w:pos="993"/>
              </w:tabs>
              <w:spacing w:after="120"/>
              <w:ind w:left="0"/>
              <w:contextualSpacing w:val="0"/>
              <w:jc w:val="both"/>
              <w:rPr>
                <w:rFonts w:cs="Times New Roman"/>
                <w:bCs/>
                <w:i/>
                <w:iCs/>
                <w:sz w:val="26"/>
                <w:szCs w:val="26"/>
              </w:rPr>
            </w:pPr>
            <w:r w:rsidRPr="00AC1464">
              <w:rPr>
                <w:rFonts w:cs="Times New Roman"/>
                <w:bCs/>
                <w:i/>
                <w:iCs/>
                <w:sz w:val="26"/>
                <w:szCs w:val="26"/>
                <w:lang w:val="vi-VN"/>
              </w:rPr>
              <w:t>1. Kinh phí thực hiện lộ trình nâng trình độ chuẩn được đào tạo của giáo</w:t>
            </w:r>
            <w:r w:rsidRPr="00AC1464">
              <w:rPr>
                <w:rFonts w:cs="Times New Roman"/>
                <w:bCs/>
                <w:i/>
                <w:iCs/>
                <w:sz w:val="26"/>
                <w:szCs w:val="26"/>
              </w:rPr>
              <w:t xml:space="preserve"> </w:t>
            </w:r>
            <w:r w:rsidRPr="00AC1464">
              <w:rPr>
                <w:rFonts w:cs="Times New Roman"/>
                <w:bCs/>
                <w:i/>
                <w:iCs/>
                <w:sz w:val="26"/>
                <w:szCs w:val="26"/>
                <w:lang w:val="vi-VN"/>
              </w:rPr>
              <w:t xml:space="preserve">viên </w:t>
            </w:r>
            <w:r w:rsidRPr="00AC1464">
              <w:rPr>
                <w:rFonts w:cs="Times New Roman"/>
                <w:b/>
                <w:bCs/>
                <w:i/>
                <w:iCs/>
                <w:sz w:val="26"/>
                <w:szCs w:val="26"/>
                <w:lang w:val="vi-VN"/>
              </w:rPr>
              <w:t xml:space="preserve">trong các cơ sở giáo dục công lập </w:t>
            </w:r>
            <w:r w:rsidRPr="00AC1464">
              <w:rPr>
                <w:rFonts w:cs="Times New Roman"/>
                <w:bCs/>
                <w:i/>
                <w:iCs/>
                <w:sz w:val="26"/>
                <w:szCs w:val="26"/>
                <w:lang w:val="vi-VN"/>
              </w:rPr>
              <w:t>do ngân sách địa phương bảo đảm theo</w:t>
            </w:r>
            <w:r w:rsidRPr="00AC1464">
              <w:rPr>
                <w:rFonts w:cs="Times New Roman"/>
                <w:bCs/>
                <w:i/>
                <w:iCs/>
                <w:sz w:val="26"/>
                <w:szCs w:val="26"/>
              </w:rPr>
              <w:t xml:space="preserve"> </w:t>
            </w:r>
            <w:r w:rsidRPr="00AC1464">
              <w:rPr>
                <w:rFonts w:cs="Times New Roman"/>
                <w:bCs/>
                <w:i/>
                <w:iCs/>
                <w:sz w:val="26"/>
                <w:szCs w:val="26"/>
                <w:lang w:val="vi-VN"/>
              </w:rPr>
              <w:t>quy định của Luật Ngân sách nhà nước và các nguồn kinh phí khác theo quy</w:t>
            </w:r>
            <w:r w:rsidRPr="00AC1464">
              <w:rPr>
                <w:rFonts w:cs="Times New Roman"/>
                <w:bCs/>
                <w:i/>
                <w:iCs/>
                <w:sz w:val="26"/>
                <w:szCs w:val="26"/>
              </w:rPr>
              <w:t xml:space="preserve"> </w:t>
            </w:r>
            <w:r w:rsidRPr="00AC1464">
              <w:rPr>
                <w:rFonts w:cs="Times New Roman"/>
                <w:bCs/>
                <w:i/>
                <w:iCs/>
                <w:sz w:val="26"/>
                <w:szCs w:val="26"/>
                <w:lang w:val="vi-VN"/>
              </w:rPr>
              <w:t>định của pháp luật; ngân sách trung ương hỗ trợ địa phương khi chưa cân đối</w:t>
            </w:r>
            <w:r w:rsidRPr="00AC1464">
              <w:rPr>
                <w:rFonts w:cs="Times New Roman"/>
                <w:bCs/>
                <w:i/>
                <w:iCs/>
                <w:sz w:val="26"/>
                <w:szCs w:val="26"/>
              </w:rPr>
              <w:t xml:space="preserve"> </w:t>
            </w:r>
            <w:r w:rsidRPr="00AC1464">
              <w:rPr>
                <w:rFonts w:cs="Times New Roman"/>
                <w:bCs/>
                <w:i/>
                <w:iCs/>
                <w:sz w:val="26"/>
                <w:szCs w:val="26"/>
                <w:lang w:val="vi-VN"/>
              </w:rPr>
              <w:t>được ngân sách để thực hiện nhiệm vụ này theo quy định của pháp luật về ngân</w:t>
            </w:r>
            <w:r w:rsidRPr="00AC1464">
              <w:rPr>
                <w:rFonts w:cs="Times New Roman"/>
                <w:bCs/>
                <w:i/>
                <w:iCs/>
                <w:sz w:val="26"/>
                <w:szCs w:val="26"/>
              </w:rPr>
              <w:t xml:space="preserve"> </w:t>
            </w:r>
            <w:r w:rsidRPr="00AC1464">
              <w:rPr>
                <w:rFonts w:cs="Times New Roman"/>
                <w:bCs/>
                <w:i/>
                <w:iCs/>
                <w:sz w:val="26"/>
                <w:szCs w:val="26"/>
                <w:lang w:val="vi-VN"/>
              </w:rPr>
              <w:t>sách nhà nước.…</w:t>
            </w:r>
          </w:p>
          <w:p w14:paraId="40FB6D5E" w14:textId="60BAB3EB" w:rsidR="00D0260E" w:rsidRPr="00AC1464" w:rsidRDefault="00D0260E" w:rsidP="00AC1464">
            <w:pPr>
              <w:spacing w:after="120"/>
              <w:jc w:val="both"/>
              <w:rPr>
                <w:rFonts w:eastAsia="Times New Roman" w:cs="Times New Roman"/>
                <w:sz w:val="26"/>
                <w:szCs w:val="26"/>
              </w:rPr>
            </w:pPr>
            <w:r w:rsidRPr="00AC1464">
              <w:rPr>
                <w:rFonts w:cs="Times New Roman"/>
                <w:bCs/>
                <w:i/>
                <w:iCs/>
                <w:sz w:val="26"/>
                <w:szCs w:val="26"/>
                <w:lang w:val="vi-VN"/>
              </w:rPr>
              <w:t>4. Các cơ sở giáo dục dân lập, tư thục bảo đảm kinh phí để chi trả các</w:t>
            </w:r>
            <w:r w:rsidRPr="00AC1464">
              <w:rPr>
                <w:rFonts w:cs="Times New Roman"/>
                <w:bCs/>
                <w:i/>
                <w:iCs/>
                <w:sz w:val="26"/>
                <w:szCs w:val="26"/>
              </w:rPr>
              <w:t xml:space="preserve"> </w:t>
            </w:r>
            <w:r w:rsidRPr="00AC1464">
              <w:rPr>
                <w:rFonts w:cs="Times New Roman"/>
                <w:bCs/>
                <w:i/>
                <w:iCs/>
                <w:sz w:val="26"/>
                <w:szCs w:val="26"/>
                <w:lang w:val="vi-VN"/>
              </w:rPr>
              <w:t xml:space="preserve">chế độ quy định tại </w:t>
            </w:r>
            <w:r w:rsidRPr="00AC1464">
              <w:rPr>
                <w:rFonts w:cs="Times New Roman"/>
                <w:b/>
                <w:bCs/>
                <w:i/>
                <w:iCs/>
                <w:sz w:val="26"/>
                <w:szCs w:val="26"/>
                <w:lang w:val="vi-VN"/>
              </w:rPr>
              <w:t xml:space="preserve">điểm b và </w:t>
            </w:r>
            <w:r w:rsidRPr="00AC1464">
              <w:rPr>
                <w:rFonts w:cs="Times New Roman"/>
                <w:bCs/>
                <w:i/>
                <w:iCs/>
                <w:sz w:val="26"/>
                <w:szCs w:val="26"/>
                <w:lang w:val="vi-VN"/>
              </w:rPr>
              <w:t>điểm d khoản 1 Điều 10 Nghị định này cho giáo</w:t>
            </w:r>
            <w:r w:rsidRPr="00AC1464">
              <w:rPr>
                <w:rFonts w:cs="Times New Roman"/>
                <w:bCs/>
                <w:i/>
                <w:iCs/>
                <w:sz w:val="26"/>
                <w:szCs w:val="26"/>
              </w:rPr>
              <w:t xml:space="preserve"> </w:t>
            </w:r>
            <w:r w:rsidRPr="00AC1464">
              <w:rPr>
                <w:rFonts w:cs="Times New Roman"/>
                <w:bCs/>
                <w:i/>
                <w:iCs/>
                <w:sz w:val="26"/>
                <w:szCs w:val="26"/>
                <w:lang w:val="vi-VN"/>
              </w:rPr>
              <w:t>viên được cử đi đào tạo nâng trình độ chuẩn</w:t>
            </w:r>
            <w:r w:rsidRPr="00AC1464">
              <w:rPr>
                <w:rFonts w:cs="Times New Roman"/>
                <w:bCs/>
                <w:iCs/>
                <w:sz w:val="26"/>
                <w:szCs w:val="26"/>
                <w:lang w:val="vi-VN"/>
              </w:rPr>
              <w:t>.”</w:t>
            </w:r>
          </w:p>
        </w:tc>
        <w:tc>
          <w:tcPr>
            <w:tcW w:w="6096" w:type="dxa"/>
          </w:tcPr>
          <w:p w14:paraId="22E163CC" w14:textId="77777777" w:rsidR="00D0260E" w:rsidRPr="00AC1464" w:rsidRDefault="00D0260E" w:rsidP="00AC1464">
            <w:pPr>
              <w:widowControl w:val="0"/>
              <w:spacing w:after="120"/>
              <w:jc w:val="both"/>
              <w:rPr>
                <w:rFonts w:cs="Times New Roman"/>
                <w:sz w:val="26"/>
                <w:szCs w:val="26"/>
              </w:rPr>
            </w:pPr>
            <w:r w:rsidRPr="00AC1464">
              <w:rPr>
                <w:rFonts w:cs="Times New Roman"/>
                <w:sz w:val="26"/>
                <w:szCs w:val="26"/>
              </w:rPr>
              <w:t>Đề nghị bảo lưu</w:t>
            </w:r>
          </w:p>
          <w:p w14:paraId="05A37546" w14:textId="77777777" w:rsidR="00D0260E" w:rsidRDefault="00D0260E" w:rsidP="00AC1464">
            <w:pPr>
              <w:widowControl w:val="0"/>
              <w:spacing w:after="120"/>
              <w:jc w:val="both"/>
              <w:rPr>
                <w:rFonts w:cs="Times New Roman"/>
                <w:sz w:val="26"/>
                <w:szCs w:val="26"/>
              </w:rPr>
            </w:pPr>
            <w:r w:rsidRPr="00AC1464">
              <w:rPr>
                <w:rFonts w:cs="Times New Roman"/>
                <w:sz w:val="26"/>
                <w:szCs w:val="26"/>
              </w:rPr>
              <w:t>Việc nâng trình độ chuẩn được đào tạo theo quy định tại khoản 2 Điều 72 Luật Giáo dục 2019 không phân biệt giáo viên công lập và ngoài công lập.</w:t>
            </w:r>
          </w:p>
          <w:p w14:paraId="158B4C9B" w14:textId="77777777" w:rsidR="006256F8" w:rsidRDefault="006256F8" w:rsidP="00AC1464">
            <w:pPr>
              <w:widowControl w:val="0"/>
              <w:spacing w:after="120"/>
              <w:jc w:val="both"/>
              <w:rPr>
                <w:rFonts w:cs="Times New Roman"/>
                <w:sz w:val="26"/>
                <w:szCs w:val="26"/>
              </w:rPr>
            </w:pPr>
            <w:r>
              <w:rPr>
                <w:rFonts w:cs="Times New Roman"/>
                <w:sz w:val="26"/>
                <w:szCs w:val="26"/>
              </w:rPr>
              <w:t xml:space="preserve">Nghị định 71 hiện không phân biệt đối tượng </w:t>
            </w:r>
            <w:r w:rsidRPr="00AC1464">
              <w:rPr>
                <w:rFonts w:cs="Times New Roman"/>
                <w:sz w:val="26"/>
                <w:szCs w:val="26"/>
              </w:rPr>
              <w:t>giáo viên công lập và ngoài công lập</w:t>
            </w:r>
            <w:r>
              <w:rPr>
                <w:rFonts w:cs="Times New Roman"/>
                <w:sz w:val="26"/>
                <w:szCs w:val="26"/>
              </w:rPr>
              <w:t xml:space="preserve">. Nếu điều chỉnh như góp ý sẽ làm mất quyền lợi của giáo viên </w:t>
            </w:r>
            <w:r w:rsidRPr="00AC1464">
              <w:rPr>
                <w:rFonts w:cs="Times New Roman"/>
                <w:sz w:val="26"/>
                <w:szCs w:val="26"/>
              </w:rPr>
              <w:t>ngoài công lập</w:t>
            </w:r>
            <w:r>
              <w:rPr>
                <w:rFonts w:cs="Times New Roman"/>
                <w:sz w:val="26"/>
                <w:szCs w:val="26"/>
              </w:rPr>
              <w:t>.</w:t>
            </w:r>
          </w:p>
          <w:p w14:paraId="4C19A53A" w14:textId="77777777" w:rsidR="006256F8" w:rsidRDefault="006256F8" w:rsidP="00AC1464">
            <w:pPr>
              <w:widowControl w:val="0"/>
              <w:spacing w:after="120"/>
              <w:jc w:val="both"/>
              <w:rPr>
                <w:rFonts w:cs="Times New Roman"/>
                <w:sz w:val="26"/>
                <w:szCs w:val="26"/>
              </w:rPr>
            </w:pPr>
            <w:r>
              <w:rPr>
                <w:rFonts w:cs="Times New Roman"/>
                <w:sz w:val="26"/>
                <w:szCs w:val="26"/>
              </w:rPr>
              <w:t xml:space="preserve">Theo </w:t>
            </w:r>
            <w:r w:rsidR="00036AA9">
              <w:rPr>
                <w:rFonts w:cs="Times New Roman"/>
                <w:sz w:val="26"/>
                <w:szCs w:val="26"/>
              </w:rPr>
              <w:t>báo cáo của địa phương, hiện đã có 03 địa phương đã thực hiện việc thanh toán chi phí đào tạo cho giáo viên ngoài công lập bằng ngân sách địa phương là Hồ Chí Minh, Hà Nam, Bà Rịa – Vũng Tàu.</w:t>
            </w:r>
          </w:p>
          <w:p w14:paraId="089F743C" w14:textId="71B3EBBC" w:rsidR="00036AA9" w:rsidRPr="00AC1464" w:rsidRDefault="00036AA9" w:rsidP="00AC1464">
            <w:pPr>
              <w:widowControl w:val="0"/>
              <w:spacing w:after="120"/>
              <w:jc w:val="both"/>
              <w:rPr>
                <w:rFonts w:cs="Times New Roman"/>
                <w:sz w:val="26"/>
                <w:szCs w:val="26"/>
              </w:rPr>
            </w:pPr>
            <w:r>
              <w:rPr>
                <w:rFonts w:cs="Times New Roman"/>
                <w:sz w:val="26"/>
                <w:szCs w:val="26"/>
              </w:rPr>
              <w:t xml:space="preserve">Bên cạnh đó, đối tượng đào tạo nâng trình độ chuẩn ngoài công lập chủ yếu là giáo viên mầm non, đa số thu nhập còn thấp so với các giáo viên khác. Đây cũng là đối tượng nghỉ việc, chuyển việc nhiều trong thời gian qua, nếu không có hỗ trợ kinh phí sẽ dễ xảy ra tình trạng lãng phí nguồn lực giáo viên trình độ trung cấp giáo dục mầm non. </w:t>
            </w:r>
          </w:p>
        </w:tc>
      </w:tr>
      <w:tr w:rsidR="00D0260E" w:rsidRPr="009B2B73" w14:paraId="5BAB0A31" w14:textId="77777777" w:rsidTr="00AC1464">
        <w:tc>
          <w:tcPr>
            <w:tcW w:w="1838" w:type="dxa"/>
          </w:tcPr>
          <w:p w14:paraId="3E59BF14" w14:textId="7D302029" w:rsidR="00D0260E" w:rsidRPr="00AC1464" w:rsidRDefault="00D0260E" w:rsidP="00AC1464">
            <w:pPr>
              <w:widowControl w:val="0"/>
              <w:spacing w:after="120"/>
              <w:jc w:val="both"/>
              <w:rPr>
                <w:rFonts w:cs="Times New Roman"/>
                <w:sz w:val="26"/>
                <w:szCs w:val="26"/>
              </w:rPr>
            </w:pPr>
            <w:r w:rsidRPr="00AC1464">
              <w:rPr>
                <w:rFonts w:cs="Times New Roman"/>
                <w:sz w:val="26"/>
                <w:szCs w:val="26"/>
              </w:rPr>
              <w:t>Khoản 5 Điều 1</w:t>
            </w:r>
          </w:p>
        </w:tc>
        <w:tc>
          <w:tcPr>
            <w:tcW w:w="6378" w:type="dxa"/>
          </w:tcPr>
          <w:p w14:paraId="46E194FB" w14:textId="77777777" w:rsidR="00D0260E" w:rsidRPr="00AC1464" w:rsidRDefault="00D0260E" w:rsidP="00AC1464">
            <w:pPr>
              <w:spacing w:after="120"/>
              <w:jc w:val="both"/>
              <w:rPr>
                <w:rFonts w:eastAsia="Times New Roman" w:cs="Times New Roman"/>
                <w:b/>
                <w:bCs/>
                <w:i/>
                <w:color w:val="000000"/>
                <w:sz w:val="26"/>
                <w:szCs w:val="26"/>
              </w:rPr>
            </w:pPr>
            <w:r w:rsidRPr="00AC1464">
              <w:rPr>
                <w:rFonts w:eastAsia="Times New Roman" w:cs="Times New Roman"/>
                <w:sz w:val="26"/>
                <w:szCs w:val="26"/>
              </w:rPr>
              <w:t xml:space="preserve">Sửa đổi: </w:t>
            </w:r>
            <w:r w:rsidRPr="00AC1464">
              <w:rPr>
                <w:rFonts w:eastAsia="Times New Roman" w:cs="Times New Roman"/>
                <w:bCs/>
                <w:color w:val="000000"/>
                <w:sz w:val="26"/>
                <w:szCs w:val="26"/>
              </w:rPr>
              <w:t>“</w:t>
            </w:r>
            <w:r w:rsidRPr="00AC1464">
              <w:rPr>
                <w:rFonts w:eastAsia="Times New Roman" w:cs="Times New Roman"/>
                <w:b/>
                <w:bCs/>
                <w:i/>
                <w:color w:val="000000"/>
                <w:sz w:val="26"/>
                <w:szCs w:val="26"/>
              </w:rPr>
              <w:t>Điều 13a. Trách nhiệm của Bộ Tài chính</w:t>
            </w:r>
          </w:p>
          <w:p w14:paraId="1404331E" w14:textId="6185D873" w:rsidR="00D0260E" w:rsidRPr="00AC1464" w:rsidRDefault="00D0260E" w:rsidP="00AC1464">
            <w:pPr>
              <w:spacing w:after="120"/>
              <w:jc w:val="both"/>
              <w:rPr>
                <w:rFonts w:eastAsia="Times New Roman" w:cs="Times New Roman"/>
                <w:bCs/>
                <w:sz w:val="26"/>
                <w:szCs w:val="26"/>
              </w:rPr>
            </w:pPr>
            <w:r w:rsidRPr="00AC1464">
              <w:rPr>
                <w:rFonts w:eastAsia="Times New Roman" w:cs="Times New Roman"/>
                <w:bCs/>
                <w:i/>
                <w:color w:val="000000"/>
                <w:sz w:val="26"/>
                <w:szCs w:val="26"/>
              </w:rPr>
              <w:t xml:space="preserve">2. Hướng dẫn địa phương các nội dung liên quan đến phương thức thực hiện giao nhiệm vụ, đặt hàng đào tạo nâng trình độ chuẩn của giáo viên và </w:t>
            </w:r>
            <w:r w:rsidRPr="00AC1464">
              <w:rPr>
                <w:rFonts w:eastAsia="Times New Roman" w:cs="Times New Roman"/>
                <w:i/>
                <w:iCs/>
                <w:sz w:val="26"/>
                <w:szCs w:val="26"/>
                <w:u w:val="single"/>
              </w:rPr>
              <w:t>quy định cụ thể danh mục chứng từ giáo viên cần cung cấp để được</w:t>
            </w:r>
            <w:r w:rsidRPr="00AC1464">
              <w:rPr>
                <w:rFonts w:eastAsia="Times New Roman" w:cs="Times New Roman"/>
                <w:i/>
                <w:sz w:val="26"/>
                <w:szCs w:val="26"/>
              </w:rPr>
              <w:t xml:space="preserve"> chi trả kinh phí đào tạo </w:t>
            </w:r>
            <w:r w:rsidRPr="00AC1464">
              <w:rPr>
                <w:rFonts w:eastAsia="Times New Roman" w:cs="Times New Roman"/>
                <w:bCs/>
                <w:i/>
                <w:sz w:val="26"/>
                <w:szCs w:val="26"/>
              </w:rPr>
              <w:t>cho giáo viên tham gia nâng trình độ chuẩn trong phạm vi quy định của Nghị định này</w:t>
            </w:r>
            <w:r w:rsidRPr="00AC1464">
              <w:rPr>
                <w:rFonts w:eastAsia="Times New Roman" w:cs="Times New Roman"/>
                <w:bCs/>
                <w:sz w:val="26"/>
                <w:szCs w:val="26"/>
              </w:rPr>
              <w:t>.”</w:t>
            </w:r>
          </w:p>
        </w:tc>
        <w:tc>
          <w:tcPr>
            <w:tcW w:w="6096" w:type="dxa"/>
          </w:tcPr>
          <w:p w14:paraId="6C36761A" w14:textId="3B7EA910" w:rsidR="00D0260E" w:rsidRPr="00AC1464" w:rsidRDefault="00036AA9" w:rsidP="00AC1464">
            <w:pPr>
              <w:widowControl w:val="0"/>
              <w:spacing w:after="120"/>
              <w:jc w:val="both"/>
              <w:rPr>
                <w:rFonts w:cs="Times New Roman"/>
                <w:sz w:val="26"/>
                <w:szCs w:val="26"/>
              </w:rPr>
            </w:pPr>
            <w:r>
              <w:rPr>
                <w:rFonts w:cs="Times New Roman"/>
                <w:sz w:val="26"/>
                <w:szCs w:val="26"/>
              </w:rPr>
              <w:t>Tiếp thu</w:t>
            </w:r>
          </w:p>
          <w:p w14:paraId="57F7E4DF" w14:textId="0D30DC9C" w:rsidR="00D0260E" w:rsidRDefault="00036AA9" w:rsidP="00AC1464">
            <w:pPr>
              <w:widowControl w:val="0"/>
              <w:spacing w:after="120"/>
              <w:jc w:val="both"/>
              <w:rPr>
                <w:rFonts w:cs="Times New Roman"/>
                <w:sz w:val="26"/>
                <w:szCs w:val="26"/>
              </w:rPr>
            </w:pPr>
            <w:r>
              <w:rPr>
                <w:rFonts w:cs="Times New Roman"/>
                <w:sz w:val="26"/>
                <w:szCs w:val="26"/>
              </w:rPr>
              <w:t>Đã quy định cụ thể danh mục các chứng từ cần cung cấp để giáo viên thuận tiện trong việc thanh toán. Cụ thể:</w:t>
            </w:r>
          </w:p>
          <w:p w14:paraId="5C142CB5" w14:textId="65F6CC11" w:rsidR="00036AA9" w:rsidRPr="006256F8" w:rsidRDefault="00036AA9" w:rsidP="00036AA9">
            <w:pPr>
              <w:widowControl w:val="0"/>
              <w:spacing w:after="120"/>
              <w:jc w:val="both"/>
              <w:rPr>
                <w:rFonts w:cs="Times New Roman"/>
                <w:sz w:val="26"/>
                <w:szCs w:val="26"/>
              </w:rPr>
            </w:pPr>
            <w:r>
              <w:rPr>
                <w:rFonts w:cs="Times New Roman"/>
                <w:sz w:val="26"/>
                <w:szCs w:val="26"/>
              </w:rPr>
              <w:t>- B</w:t>
            </w:r>
            <w:r w:rsidRPr="006256F8">
              <w:rPr>
                <w:rFonts w:cs="Times New Roman"/>
                <w:sz w:val="26"/>
                <w:szCs w:val="26"/>
              </w:rPr>
              <w:t>ổ sung quy định sửa đổi khoản 3 Điều 9:</w:t>
            </w:r>
          </w:p>
          <w:p w14:paraId="0D03F299" w14:textId="77777777" w:rsidR="00036AA9" w:rsidRPr="006256F8" w:rsidRDefault="00036AA9" w:rsidP="00036AA9">
            <w:pPr>
              <w:widowControl w:val="0"/>
              <w:spacing w:after="120"/>
              <w:jc w:val="both"/>
              <w:rPr>
                <w:sz w:val="26"/>
                <w:szCs w:val="26"/>
              </w:rPr>
            </w:pPr>
            <w:r w:rsidRPr="006256F8">
              <w:rPr>
                <w:rFonts w:cs="Times New Roman"/>
                <w:sz w:val="26"/>
                <w:szCs w:val="26"/>
              </w:rPr>
              <w:t>“</w:t>
            </w:r>
            <w:r w:rsidRPr="006256F8">
              <w:rPr>
                <w:sz w:val="26"/>
                <w:szCs w:val="26"/>
              </w:rPr>
              <w:t>3</w:t>
            </w:r>
            <w:r w:rsidRPr="006256F8">
              <w:rPr>
                <w:i/>
                <w:sz w:val="26"/>
                <w:szCs w:val="26"/>
              </w:rPr>
              <w:t xml:space="preserve">. Trường hợp giáo viên được cử đi đào tạo nâng trình độ chuẩn quy định tại khoản 2 Điều 7 Nghị định này, cơ sở giáo dục nơi giáo viên công tác có trách nhiệm lập dự toán kinh phí, gửi cơ quan có thẩm quyền phê duyệt kinh phí theo đúng quy định của Luật Ngân sách nhà nước và thực hiện chi trả cho giáo viên kinh phí đào tạo bằng mức thu học phí theo hóa đơn hoặc </w:t>
            </w:r>
            <w:r w:rsidRPr="006256F8">
              <w:rPr>
                <w:b/>
                <w:i/>
                <w:sz w:val="26"/>
                <w:szCs w:val="26"/>
              </w:rPr>
              <w:t>phiếu thu</w:t>
            </w:r>
            <w:r w:rsidRPr="006256F8">
              <w:rPr>
                <w:i/>
                <w:sz w:val="26"/>
                <w:szCs w:val="26"/>
              </w:rPr>
              <w:t xml:space="preserve"> của cơ sở đào tạo sau khi được cấp bằng tốt nghiệp</w:t>
            </w:r>
            <w:r w:rsidRPr="006256F8">
              <w:rPr>
                <w:sz w:val="26"/>
                <w:szCs w:val="26"/>
              </w:rPr>
              <w:t>”</w:t>
            </w:r>
          </w:p>
          <w:p w14:paraId="0029B901" w14:textId="1A300973" w:rsidR="00036AA9" w:rsidRPr="00AC1464" w:rsidRDefault="00036AA9" w:rsidP="00036AA9">
            <w:pPr>
              <w:widowControl w:val="0"/>
              <w:spacing w:after="120"/>
              <w:jc w:val="both"/>
              <w:rPr>
                <w:rFonts w:cs="Times New Roman"/>
                <w:sz w:val="26"/>
                <w:szCs w:val="26"/>
              </w:rPr>
            </w:pPr>
            <w:r>
              <w:rPr>
                <w:rFonts w:cs="Times New Roman"/>
                <w:sz w:val="26"/>
                <w:szCs w:val="26"/>
              </w:rPr>
              <w:t xml:space="preserve">- </w:t>
            </w:r>
            <w:r w:rsidRPr="006256F8">
              <w:rPr>
                <w:rFonts w:cs="Times New Roman"/>
                <w:sz w:val="26"/>
                <w:szCs w:val="26"/>
              </w:rPr>
              <w:t>Bổ sung quy định tại điểm c khoản 2 Điều 2 dự thảo Nghị định: “</w:t>
            </w:r>
            <w:r w:rsidRPr="006256F8">
              <w:rPr>
                <w:i/>
                <w:sz w:val="26"/>
                <w:szCs w:val="26"/>
              </w:rPr>
              <w:t xml:space="preserve">c) Chứng từ thanh toán kinh phí đào tạo gồm có giấy đề nghị thanh toán, hóa đơn hoặc </w:t>
            </w:r>
            <w:r w:rsidRPr="006256F8">
              <w:rPr>
                <w:b/>
                <w:i/>
                <w:sz w:val="26"/>
                <w:szCs w:val="26"/>
              </w:rPr>
              <w:t>phiếu thu</w:t>
            </w:r>
            <w:r w:rsidRPr="006256F8">
              <w:rPr>
                <w:i/>
                <w:sz w:val="26"/>
                <w:szCs w:val="26"/>
              </w:rPr>
              <w:t xml:space="preserve"> học phí của cơ sở đào tạo, bản sao bằng tốt nghiệp có công chứng. Trường hợp không có hóa đơn hoặc </w:t>
            </w:r>
            <w:r w:rsidRPr="006256F8">
              <w:rPr>
                <w:b/>
                <w:i/>
                <w:sz w:val="26"/>
                <w:szCs w:val="26"/>
              </w:rPr>
              <w:t>phiếu thu</w:t>
            </w:r>
            <w:r w:rsidRPr="006256F8">
              <w:rPr>
                <w:i/>
                <w:sz w:val="26"/>
                <w:szCs w:val="26"/>
              </w:rPr>
              <w:t xml:space="preserve"> học phí thì phải có văn bản thông báo mức học phí của cơ sở đào tạo và xác nhận của cơ sở đào tạo về số tiền đã thu</w:t>
            </w:r>
            <w:r w:rsidRPr="006256F8">
              <w:rPr>
                <w:sz w:val="26"/>
                <w:szCs w:val="26"/>
              </w:rPr>
              <w:t>;”</w:t>
            </w:r>
          </w:p>
        </w:tc>
      </w:tr>
      <w:tr w:rsidR="00D0260E" w:rsidRPr="009B2B73" w14:paraId="101201A2" w14:textId="77777777" w:rsidTr="00AC1464">
        <w:tc>
          <w:tcPr>
            <w:tcW w:w="1838" w:type="dxa"/>
          </w:tcPr>
          <w:p w14:paraId="2EB1849E" w14:textId="77777777" w:rsidR="00D0260E" w:rsidRPr="00AC1464" w:rsidRDefault="00D0260E" w:rsidP="00AC1464">
            <w:pPr>
              <w:widowControl w:val="0"/>
              <w:spacing w:after="120"/>
              <w:jc w:val="both"/>
              <w:rPr>
                <w:rFonts w:cs="Times New Roman"/>
                <w:sz w:val="26"/>
                <w:szCs w:val="26"/>
              </w:rPr>
            </w:pPr>
          </w:p>
        </w:tc>
        <w:tc>
          <w:tcPr>
            <w:tcW w:w="6378" w:type="dxa"/>
          </w:tcPr>
          <w:p w14:paraId="6B3968E1" w14:textId="7BCF1DBE" w:rsidR="00D0260E" w:rsidRPr="00AC1464" w:rsidRDefault="00D0260E" w:rsidP="00AC1464">
            <w:pPr>
              <w:spacing w:after="120"/>
              <w:jc w:val="both"/>
              <w:rPr>
                <w:rFonts w:eastAsia="Times New Roman" w:cs="Times New Roman"/>
                <w:sz w:val="26"/>
                <w:szCs w:val="26"/>
              </w:rPr>
            </w:pPr>
            <w:r w:rsidRPr="00AC1464">
              <w:rPr>
                <w:rFonts w:cs="Times New Roman"/>
                <w:bCs/>
                <w:iCs/>
                <w:sz w:val="26"/>
                <w:szCs w:val="26"/>
                <w:lang w:val="vi-VN"/>
              </w:rPr>
              <w:t>Khoản 5 Điều 1 đề</w:t>
            </w:r>
            <w:r w:rsidRPr="00AC1464">
              <w:rPr>
                <w:rFonts w:cs="Times New Roman"/>
                <w:bCs/>
                <w:iCs/>
                <w:sz w:val="26"/>
                <w:szCs w:val="26"/>
              </w:rPr>
              <w:t xml:space="preserve"> </w:t>
            </w:r>
            <w:r w:rsidRPr="00AC1464">
              <w:rPr>
                <w:rFonts w:cs="Times New Roman"/>
                <w:bCs/>
                <w:iCs/>
                <w:sz w:val="26"/>
                <w:szCs w:val="26"/>
                <w:lang w:val="vi-VN"/>
              </w:rPr>
              <w:t>nghị sửa lại thành “</w:t>
            </w:r>
            <w:r w:rsidRPr="00AC1464">
              <w:rPr>
                <w:rFonts w:cs="Times New Roman"/>
                <w:bCs/>
                <w:i/>
                <w:iCs/>
                <w:sz w:val="26"/>
                <w:szCs w:val="26"/>
                <w:lang w:val="vi-VN"/>
              </w:rPr>
              <w:t xml:space="preserve">5. Bổ sung Điều 13a </w:t>
            </w:r>
            <w:r w:rsidRPr="00AC1464">
              <w:rPr>
                <w:rFonts w:cs="Times New Roman"/>
                <w:b/>
                <w:bCs/>
                <w:i/>
                <w:iCs/>
                <w:sz w:val="26"/>
                <w:szCs w:val="26"/>
                <w:lang w:val="vi-VN"/>
              </w:rPr>
              <w:t xml:space="preserve">vào sau Điều 13 </w:t>
            </w:r>
            <w:r w:rsidRPr="00AC1464">
              <w:rPr>
                <w:rFonts w:cs="Times New Roman"/>
                <w:bCs/>
                <w:i/>
                <w:iCs/>
                <w:sz w:val="26"/>
                <w:szCs w:val="26"/>
                <w:lang w:val="vi-VN"/>
              </w:rPr>
              <w:t>như</w:t>
            </w:r>
            <w:r w:rsidRPr="00AC1464">
              <w:rPr>
                <w:rFonts w:cs="Times New Roman"/>
                <w:bCs/>
                <w:i/>
                <w:iCs/>
                <w:sz w:val="26"/>
                <w:szCs w:val="26"/>
              </w:rPr>
              <w:t xml:space="preserve"> </w:t>
            </w:r>
            <w:r w:rsidRPr="00AC1464">
              <w:rPr>
                <w:rFonts w:cs="Times New Roman"/>
                <w:bCs/>
                <w:i/>
                <w:iCs/>
                <w:sz w:val="26"/>
                <w:szCs w:val="26"/>
                <w:lang w:val="vi-VN"/>
              </w:rPr>
              <w:t>sau</w:t>
            </w:r>
            <w:r w:rsidRPr="00AC1464">
              <w:rPr>
                <w:rFonts w:cs="Times New Roman"/>
                <w:bCs/>
                <w:iCs/>
                <w:sz w:val="26"/>
                <w:szCs w:val="26"/>
                <w:lang w:val="vi-VN"/>
              </w:rPr>
              <w:t>” cho đầy đủ, chính xác và hoàn thiện hơn.</w:t>
            </w:r>
          </w:p>
        </w:tc>
        <w:tc>
          <w:tcPr>
            <w:tcW w:w="6096" w:type="dxa"/>
          </w:tcPr>
          <w:p w14:paraId="63A9152B" w14:textId="77777777" w:rsidR="00D0260E" w:rsidRPr="00AC1464" w:rsidRDefault="00D0260E" w:rsidP="00AC1464">
            <w:pPr>
              <w:widowControl w:val="0"/>
              <w:spacing w:after="120"/>
              <w:jc w:val="both"/>
              <w:rPr>
                <w:rFonts w:cs="Times New Roman"/>
                <w:sz w:val="26"/>
                <w:szCs w:val="26"/>
              </w:rPr>
            </w:pPr>
            <w:r w:rsidRPr="00AC1464">
              <w:rPr>
                <w:rFonts w:cs="Times New Roman"/>
                <w:sz w:val="26"/>
                <w:szCs w:val="26"/>
              </w:rPr>
              <w:t>Tiếp thu</w:t>
            </w:r>
          </w:p>
          <w:p w14:paraId="14796485" w14:textId="03D6735E" w:rsidR="00D0260E" w:rsidRPr="00AC1464" w:rsidRDefault="00D0260E" w:rsidP="00AC1464">
            <w:pPr>
              <w:widowControl w:val="0"/>
              <w:spacing w:after="120"/>
              <w:jc w:val="both"/>
              <w:rPr>
                <w:rFonts w:cs="Times New Roman"/>
                <w:sz w:val="26"/>
                <w:szCs w:val="26"/>
              </w:rPr>
            </w:pPr>
            <w:r w:rsidRPr="00AC1464">
              <w:rPr>
                <w:rFonts w:cs="Times New Roman"/>
                <w:sz w:val="26"/>
                <w:szCs w:val="26"/>
              </w:rPr>
              <w:t>Đã sửa tại dự thảo Nghị định</w:t>
            </w:r>
          </w:p>
        </w:tc>
      </w:tr>
      <w:tr w:rsidR="00D0260E" w:rsidRPr="009B2B73" w14:paraId="568D16B1" w14:textId="77777777" w:rsidTr="00AC1464">
        <w:tc>
          <w:tcPr>
            <w:tcW w:w="1838" w:type="dxa"/>
          </w:tcPr>
          <w:p w14:paraId="6D7513FC" w14:textId="0C025F46" w:rsidR="00D0260E" w:rsidRPr="00AC1464" w:rsidRDefault="00D0260E" w:rsidP="00AC1464">
            <w:pPr>
              <w:widowControl w:val="0"/>
              <w:spacing w:after="120"/>
              <w:jc w:val="both"/>
              <w:rPr>
                <w:rFonts w:cs="Times New Roman"/>
                <w:sz w:val="26"/>
                <w:szCs w:val="26"/>
              </w:rPr>
            </w:pPr>
            <w:r w:rsidRPr="00AC1464">
              <w:rPr>
                <w:rFonts w:cs="Times New Roman"/>
                <w:sz w:val="26"/>
                <w:szCs w:val="26"/>
              </w:rPr>
              <w:t>Khoản 6 Điều 1</w:t>
            </w:r>
          </w:p>
        </w:tc>
        <w:tc>
          <w:tcPr>
            <w:tcW w:w="6378" w:type="dxa"/>
          </w:tcPr>
          <w:p w14:paraId="3F8C9AF1" w14:textId="423AEA1B" w:rsidR="00D0260E" w:rsidRPr="00AC1464" w:rsidRDefault="00D0260E" w:rsidP="00AC1464">
            <w:pPr>
              <w:spacing w:after="120"/>
              <w:jc w:val="both"/>
              <w:rPr>
                <w:rFonts w:cs="Times New Roman"/>
                <w:bCs/>
                <w:iCs/>
                <w:sz w:val="26"/>
                <w:szCs w:val="26"/>
                <w:lang w:val="vi-VN"/>
              </w:rPr>
            </w:pPr>
            <w:r w:rsidRPr="00AC1464">
              <w:rPr>
                <w:rFonts w:cs="Times New Roman"/>
                <w:bCs/>
                <w:iCs/>
                <w:sz w:val="26"/>
                <w:szCs w:val="26"/>
              </w:rPr>
              <w:t>K</w:t>
            </w:r>
            <w:r w:rsidRPr="00AC1464">
              <w:rPr>
                <w:rFonts w:cs="Times New Roman"/>
                <w:bCs/>
                <w:iCs/>
                <w:sz w:val="26"/>
                <w:szCs w:val="26"/>
                <w:lang w:val="vi-VN"/>
              </w:rPr>
              <w:t>hoản 5</w:t>
            </w:r>
            <w:r w:rsidRPr="00AC1464">
              <w:rPr>
                <w:rFonts w:cs="Times New Roman"/>
                <w:bCs/>
                <w:iCs/>
                <w:sz w:val="26"/>
                <w:szCs w:val="26"/>
              </w:rPr>
              <w:t xml:space="preserve"> </w:t>
            </w:r>
            <w:r w:rsidRPr="00AC1464">
              <w:rPr>
                <w:rFonts w:cs="Times New Roman"/>
                <w:bCs/>
                <w:iCs/>
                <w:sz w:val="26"/>
                <w:szCs w:val="26"/>
                <w:lang w:val="vi-VN"/>
              </w:rPr>
              <w:t>Điều 1 đề nghị chỉnh sửa lại tên khoản 6 Điều 1 như sau “6.</w:t>
            </w:r>
            <w:r w:rsidRPr="00AC1464">
              <w:rPr>
                <w:rFonts w:cs="Times New Roman"/>
                <w:bCs/>
                <w:iCs/>
                <w:sz w:val="26"/>
                <w:szCs w:val="26"/>
              </w:rPr>
              <w:t xml:space="preserve"> </w:t>
            </w:r>
            <w:r w:rsidRPr="00AC1464">
              <w:rPr>
                <w:rFonts w:cs="Times New Roman"/>
                <w:bCs/>
                <w:iCs/>
                <w:sz w:val="26"/>
                <w:szCs w:val="26"/>
                <w:lang w:val="vi-VN"/>
              </w:rPr>
              <w:t xml:space="preserve">Bổ sung khoản 4 </w:t>
            </w:r>
            <w:r w:rsidRPr="00AC1464">
              <w:rPr>
                <w:rFonts w:cs="Times New Roman"/>
                <w:b/>
                <w:bCs/>
                <w:iCs/>
                <w:sz w:val="26"/>
                <w:szCs w:val="26"/>
                <w:lang w:val="vi-VN"/>
              </w:rPr>
              <w:t xml:space="preserve">vào sau khoản 3 </w:t>
            </w:r>
            <w:r w:rsidRPr="00AC1464">
              <w:rPr>
                <w:rFonts w:cs="Times New Roman"/>
                <w:bCs/>
                <w:iCs/>
                <w:sz w:val="26"/>
                <w:szCs w:val="26"/>
                <w:lang w:val="vi-VN"/>
              </w:rPr>
              <w:t>Điều 16 như sau:” cho chính xác, đầy đủ và</w:t>
            </w:r>
            <w:r w:rsidRPr="00AC1464">
              <w:rPr>
                <w:rFonts w:cs="Times New Roman"/>
                <w:bCs/>
                <w:iCs/>
                <w:sz w:val="26"/>
                <w:szCs w:val="26"/>
              </w:rPr>
              <w:t xml:space="preserve"> </w:t>
            </w:r>
            <w:r w:rsidRPr="00AC1464">
              <w:rPr>
                <w:rFonts w:cs="Times New Roman"/>
                <w:bCs/>
                <w:iCs/>
                <w:sz w:val="26"/>
                <w:szCs w:val="26"/>
                <w:lang w:val="vi-VN"/>
              </w:rPr>
              <w:t>hoàn thiện hơn</w:t>
            </w:r>
          </w:p>
        </w:tc>
        <w:tc>
          <w:tcPr>
            <w:tcW w:w="6096" w:type="dxa"/>
          </w:tcPr>
          <w:p w14:paraId="3F8CD9EC" w14:textId="77777777" w:rsidR="00D0260E" w:rsidRPr="00AC1464" w:rsidRDefault="00D0260E" w:rsidP="00AC1464">
            <w:pPr>
              <w:widowControl w:val="0"/>
              <w:spacing w:after="120"/>
              <w:jc w:val="both"/>
              <w:rPr>
                <w:rFonts w:cs="Times New Roman"/>
                <w:sz w:val="26"/>
                <w:szCs w:val="26"/>
              </w:rPr>
            </w:pPr>
            <w:r w:rsidRPr="00AC1464">
              <w:rPr>
                <w:rFonts w:cs="Times New Roman"/>
                <w:sz w:val="26"/>
                <w:szCs w:val="26"/>
              </w:rPr>
              <w:t>Tiếp thu</w:t>
            </w:r>
          </w:p>
          <w:p w14:paraId="1020D4B6" w14:textId="1990FC18" w:rsidR="00D0260E" w:rsidRPr="00AC1464" w:rsidRDefault="00D0260E" w:rsidP="00AC1464">
            <w:pPr>
              <w:widowControl w:val="0"/>
              <w:spacing w:after="120"/>
              <w:jc w:val="both"/>
              <w:rPr>
                <w:rFonts w:cs="Times New Roman"/>
                <w:sz w:val="26"/>
                <w:szCs w:val="26"/>
              </w:rPr>
            </w:pPr>
            <w:r w:rsidRPr="00AC1464">
              <w:rPr>
                <w:rFonts w:cs="Times New Roman"/>
                <w:sz w:val="26"/>
                <w:szCs w:val="26"/>
              </w:rPr>
              <w:t>Đã sửa tại dự thảo Nghị định</w:t>
            </w:r>
          </w:p>
        </w:tc>
      </w:tr>
      <w:tr w:rsidR="00D0260E" w:rsidRPr="009B2B73" w14:paraId="113F97A3" w14:textId="77777777" w:rsidTr="00AC1464">
        <w:tc>
          <w:tcPr>
            <w:tcW w:w="1838" w:type="dxa"/>
          </w:tcPr>
          <w:p w14:paraId="4D135F8C" w14:textId="1C7EDC0C" w:rsidR="00D0260E" w:rsidRPr="00AC1464" w:rsidRDefault="00D0260E" w:rsidP="00AC1464">
            <w:pPr>
              <w:widowControl w:val="0"/>
              <w:spacing w:after="120"/>
              <w:jc w:val="both"/>
              <w:rPr>
                <w:rFonts w:cs="Times New Roman"/>
                <w:sz w:val="26"/>
                <w:szCs w:val="26"/>
              </w:rPr>
            </w:pPr>
            <w:r w:rsidRPr="00AC1464">
              <w:rPr>
                <w:rFonts w:cs="Times New Roman"/>
                <w:sz w:val="26"/>
                <w:szCs w:val="26"/>
              </w:rPr>
              <w:t>Khoản 2 Điều 2</w:t>
            </w:r>
          </w:p>
        </w:tc>
        <w:tc>
          <w:tcPr>
            <w:tcW w:w="6378" w:type="dxa"/>
          </w:tcPr>
          <w:p w14:paraId="7B4558F8" w14:textId="5D3D3D23" w:rsidR="00D0260E" w:rsidRPr="00AC1464" w:rsidRDefault="00D0260E" w:rsidP="00AC1464">
            <w:pPr>
              <w:spacing w:after="120"/>
              <w:jc w:val="both"/>
              <w:rPr>
                <w:rFonts w:eastAsia="Times New Roman" w:cs="Times New Roman"/>
                <w:sz w:val="26"/>
                <w:szCs w:val="26"/>
              </w:rPr>
            </w:pPr>
            <w:r w:rsidRPr="00AC1464">
              <w:rPr>
                <w:rFonts w:cs="Times New Roman"/>
                <w:bCs/>
                <w:iCs/>
                <w:sz w:val="26"/>
                <w:szCs w:val="26"/>
                <w:lang w:val="vi-VN"/>
              </w:rPr>
              <w:t>Đề nghị ngân sách trung ương hỗ trợ kinh phí cho địa phương để</w:t>
            </w:r>
            <w:r w:rsidRPr="00AC1464">
              <w:rPr>
                <w:rFonts w:cs="Times New Roman"/>
                <w:bCs/>
                <w:iCs/>
                <w:sz w:val="26"/>
                <w:szCs w:val="26"/>
              </w:rPr>
              <w:t xml:space="preserve"> </w:t>
            </w:r>
            <w:r w:rsidRPr="00AC1464">
              <w:rPr>
                <w:rFonts w:cs="Times New Roman"/>
                <w:bCs/>
                <w:iCs/>
                <w:sz w:val="26"/>
                <w:szCs w:val="26"/>
                <w:lang w:val="vi-VN"/>
              </w:rPr>
              <w:t>địa phương thực hiện</w:t>
            </w:r>
          </w:p>
        </w:tc>
        <w:tc>
          <w:tcPr>
            <w:tcW w:w="6096" w:type="dxa"/>
          </w:tcPr>
          <w:p w14:paraId="0212D776" w14:textId="0E0F2643" w:rsidR="00D0260E" w:rsidRPr="00F03216" w:rsidRDefault="00036AA9" w:rsidP="00AC1464">
            <w:pPr>
              <w:widowControl w:val="0"/>
              <w:spacing w:after="120"/>
              <w:jc w:val="both"/>
              <w:rPr>
                <w:rFonts w:cs="Times New Roman"/>
                <w:sz w:val="26"/>
                <w:szCs w:val="26"/>
              </w:rPr>
            </w:pPr>
            <w:r w:rsidRPr="00F03216">
              <w:rPr>
                <w:rFonts w:cs="Times New Roman"/>
                <w:sz w:val="26"/>
                <w:szCs w:val="26"/>
              </w:rPr>
              <w:t>Tiếp thu</w:t>
            </w:r>
          </w:p>
          <w:p w14:paraId="6A1A24A9" w14:textId="77777777" w:rsidR="00F03216" w:rsidRPr="00F03216" w:rsidRDefault="00036AA9" w:rsidP="00AC1464">
            <w:pPr>
              <w:widowControl w:val="0"/>
              <w:spacing w:after="120"/>
              <w:jc w:val="both"/>
              <w:rPr>
                <w:rFonts w:cs="Times New Roman"/>
                <w:sz w:val="26"/>
                <w:szCs w:val="26"/>
              </w:rPr>
            </w:pPr>
            <w:r w:rsidRPr="00F03216">
              <w:rPr>
                <w:rFonts w:cs="Times New Roman"/>
                <w:sz w:val="26"/>
                <w:szCs w:val="26"/>
              </w:rPr>
              <w:t xml:space="preserve">Đã </w:t>
            </w:r>
            <w:r w:rsidR="00F03216" w:rsidRPr="00F03216">
              <w:rPr>
                <w:rFonts w:cs="Times New Roman"/>
                <w:sz w:val="26"/>
                <w:szCs w:val="26"/>
              </w:rPr>
              <w:t>quy định rõ nguồn thực hiện tại điể b khoản 2 Điều 2 dự thảo Nghị định “</w:t>
            </w:r>
            <w:r w:rsidR="00F03216" w:rsidRPr="00F03216">
              <w:rPr>
                <w:rFonts w:cs="Times New Roman"/>
                <w:sz w:val="26"/>
                <w:szCs w:val="26"/>
              </w:rPr>
              <w:t>b) Nguồn kinh phí thực hiện theo quy định tại khoản 1 Điều 9 Nghị định này</w:t>
            </w:r>
            <w:r w:rsidR="00F03216" w:rsidRPr="00F03216">
              <w:rPr>
                <w:rFonts w:cs="Times New Roman"/>
                <w:sz w:val="26"/>
                <w:szCs w:val="26"/>
              </w:rPr>
              <w:t>”</w:t>
            </w:r>
          </w:p>
          <w:p w14:paraId="739CDF37" w14:textId="77777777" w:rsidR="00D0260E" w:rsidRPr="00F03216" w:rsidRDefault="00F03216" w:rsidP="00AC1464">
            <w:pPr>
              <w:widowControl w:val="0"/>
              <w:spacing w:after="120"/>
              <w:jc w:val="both"/>
              <w:rPr>
                <w:sz w:val="26"/>
                <w:szCs w:val="26"/>
              </w:rPr>
            </w:pPr>
            <w:r w:rsidRPr="00F03216">
              <w:rPr>
                <w:sz w:val="26"/>
                <w:szCs w:val="26"/>
              </w:rPr>
              <w:t>Trong đó, khoản 1 Điều 9 quy định “</w:t>
            </w:r>
            <w:r w:rsidRPr="00F03216">
              <w:rPr>
                <w:sz w:val="26"/>
                <w:szCs w:val="26"/>
              </w:rPr>
              <w:t>Kinh phí thực hiện lộ trình nâng trình độ chuẩn được đào tạo của giáo viên (công dập, dân lập, tư thục) do ngân sách địa phương bảo đảm theo quy định của </w:t>
            </w:r>
            <w:hyperlink r:id="rId8" w:history="1">
              <w:bookmarkStart w:id="3" w:name="tvpllink_orzgiqxtpn"/>
              <w:r w:rsidRPr="00F03216">
                <w:rPr>
                  <w:sz w:val="26"/>
                  <w:szCs w:val="26"/>
                </w:rPr>
                <w:t>Luật Ngân sách nhà nước</w:t>
              </w:r>
            </w:hyperlink>
            <w:bookmarkEnd w:id="3"/>
            <w:r w:rsidRPr="00F03216">
              <w:rPr>
                <w:sz w:val="26"/>
                <w:szCs w:val="26"/>
              </w:rPr>
              <w:t> và các nguồn kinh phí khác theo quy định của pháp luật</w:t>
            </w:r>
            <w:r w:rsidRPr="00F03216">
              <w:rPr>
                <w:sz w:val="26"/>
                <w:szCs w:val="26"/>
              </w:rPr>
              <w:t>”</w:t>
            </w:r>
          </w:p>
          <w:p w14:paraId="028987E0" w14:textId="77777777" w:rsidR="00F03216" w:rsidRPr="00F03216" w:rsidRDefault="00F03216" w:rsidP="00F03216">
            <w:pPr>
              <w:widowControl w:val="0"/>
              <w:spacing w:after="120"/>
              <w:jc w:val="both"/>
              <w:rPr>
                <w:sz w:val="26"/>
                <w:szCs w:val="26"/>
              </w:rPr>
            </w:pPr>
            <w:r w:rsidRPr="00F03216">
              <w:rPr>
                <w:rFonts w:cs="Times New Roman"/>
                <w:sz w:val="26"/>
                <w:szCs w:val="26"/>
              </w:rPr>
              <w:t>Luật Ngân sách quy định “</w:t>
            </w:r>
            <w:r w:rsidRPr="00F03216">
              <w:rPr>
                <w:i/>
                <w:iCs/>
                <w:sz w:val="26"/>
                <w:szCs w:val="26"/>
              </w:rPr>
              <w:t>Ngân sách địa phương</w:t>
            </w:r>
            <w:r w:rsidRPr="00F03216">
              <w:rPr>
                <w:sz w:val="26"/>
                <w:szCs w:val="26"/>
              </w:rPr>
              <w:t xml:space="preserve"> là các khoản thu ngân sách nhà nước phân cấp cho cấp địa phương hưởng, thu bổ sung từ ngân sách trung ương cho ngân sách địa phương và các khoản chi ngân sách nhà nước thuộc nhiệm vụ chi của cấp địa phương.”</w:t>
            </w:r>
          </w:p>
          <w:p w14:paraId="2E731D81" w14:textId="712E4163" w:rsidR="00F03216" w:rsidRPr="00F03216" w:rsidRDefault="00F03216" w:rsidP="00F03216">
            <w:pPr>
              <w:widowControl w:val="0"/>
              <w:spacing w:after="120"/>
              <w:jc w:val="both"/>
              <w:rPr>
                <w:rFonts w:cs="Times New Roman"/>
                <w:sz w:val="26"/>
                <w:szCs w:val="26"/>
              </w:rPr>
            </w:pPr>
            <w:r w:rsidRPr="00F03216">
              <w:rPr>
                <w:rFonts w:cs="Times New Roman"/>
                <w:sz w:val="26"/>
                <w:szCs w:val="26"/>
              </w:rPr>
              <w:t xml:space="preserve">Luật Ngân sách nhà nước </w:t>
            </w:r>
            <w:r w:rsidRPr="00F03216">
              <w:rPr>
                <w:sz w:val="26"/>
                <w:szCs w:val="26"/>
              </w:rPr>
              <w:t>cũng quy định cụ thể về việc sử dụng ngân sách nhà nước, trong đó được sử dụng để chi bổ sung cân đối ngân sách, bổ sung có mục tiêu cho ngân sách địa phương.</w:t>
            </w:r>
          </w:p>
        </w:tc>
      </w:tr>
      <w:tr w:rsidR="00D0260E" w:rsidRPr="009B2B73" w14:paraId="5B24DDF4" w14:textId="77777777" w:rsidTr="00AC1464">
        <w:tc>
          <w:tcPr>
            <w:tcW w:w="1838" w:type="dxa"/>
          </w:tcPr>
          <w:p w14:paraId="2223C566" w14:textId="77777777" w:rsidR="00D0260E" w:rsidRPr="00AC1464" w:rsidRDefault="00D0260E" w:rsidP="00AC1464">
            <w:pPr>
              <w:widowControl w:val="0"/>
              <w:spacing w:after="120"/>
              <w:jc w:val="both"/>
              <w:rPr>
                <w:rFonts w:cs="Times New Roman"/>
                <w:sz w:val="26"/>
                <w:szCs w:val="26"/>
              </w:rPr>
            </w:pPr>
          </w:p>
        </w:tc>
        <w:tc>
          <w:tcPr>
            <w:tcW w:w="6378" w:type="dxa"/>
          </w:tcPr>
          <w:p w14:paraId="515890C0" w14:textId="0185AD21" w:rsidR="00D0260E" w:rsidRPr="00AC1464" w:rsidRDefault="00D0260E" w:rsidP="00AC1464">
            <w:pPr>
              <w:spacing w:after="120"/>
              <w:jc w:val="both"/>
              <w:rPr>
                <w:rFonts w:cs="Times New Roman"/>
                <w:bCs/>
                <w:iCs/>
                <w:sz w:val="26"/>
                <w:szCs w:val="26"/>
                <w:lang w:val="vi-VN"/>
              </w:rPr>
            </w:pPr>
            <w:r w:rsidRPr="00AC1464">
              <w:rPr>
                <w:rFonts w:cs="Times New Roman"/>
                <w:sz w:val="26"/>
                <w:szCs w:val="26"/>
              </w:rPr>
              <w:t>Đề nghị sửa: “</w:t>
            </w:r>
            <w:r w:rsidRPr="00AC1464">
              <w:rPr>
                <w:rFonts w:cs="Times New Roman"/>
                <w:i/>
                <w:sz w:val="26"/>
                <w:szCs w:val="26"/>
              </w:rPr>
              <w:t>2. 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chi trả học phí đào tạo nếu đảm bảo quy định về thời gian tiếp tục cống hiến trong ngành và chuẩn nghề nghiệp giáo viên trong thời gian công tác. Mức tiền được truy lĩnh, chi trả bằng mức thu học phí của cơ sở đào tạo tại thời điểm giáo viên theo học. Cơ quan, đơn vị có thẩm quyền thanh toán kinh phí đào tạo hướng dẫn cụ thể danh mục chứng từ giáo viên cần cung cấp để được thanh toán trong trường hợp quy định tại khoản này</w:t>
            </w:r>
            <w:r w:rsidRPr="00AC1464">
              <w:rPr>
                <w:rFonts w:cs="Times New Roman"/>
                <w:sz w:val="26"/>
                <w:szCs w:val="26"/>
              </w:rPr>
              <w:t>”.</w:t>
            </w:r>
          </w:p>
        </w:tc>
        <w:tc>
          <w:tcPr>
            <w:tcW w:w="6096" w:type="dxa"/>
          </w:tcPr>
          <w:p w14:paraId="1257D8F7" w14:textId="39C4BDC7" w:rsidR="00D0260E" w:rsidRPr="00AC1464" w:rsidRDefault="00D0260E" w:rsidP="00AC1464">
            <w:pPr>
              <w:widowControl w:val="0"/>
              <w:spacing w:after="120"/>
              <w:jc w:val="both"/>
              <w:rPr>
                <w:rFonts w:cs="Times New Roman"/>
                <w:sz w:val="26"/>
                <w:szCs w:val="26"/>
              </w:rPr>
            </w:pPr>
            <w:r w:rsidRPr="00AC1464">
              <w:rPr>
                <w:rFonts w:cs="Times New Roman"/>
                <w:sz w:val="26"/>
                <w:szCs w:val="26"/>
              </w:rPr>
              <w:t>Đề nghị bảo lưu</w:t>
            </w:r>
          </w:p>
          <w:p w14:paraId="4BB16073" w14:textId="5F305593" w:rsidR="00D0260E" w:rsidRPr="00AC1464" w:rsidRDefault="00D0260E" w:rsidP="00AC1464">
            <w:pPr>
              <w:widowControl w:val="0"/>
              <w:spacing w:after="120"/>
              <w:jc w:val="both"/>
              <w:rPr>
                <w:rFonts w:cs="Times New Roman"/>
                <w:sz w:val="26"/>
                <w:szCs w:val="26"/>
              </w:rPr>
            </w:pPr>
            <w:r w:rsidRPr="00AC1464">
              <w:rPr>
                <w:rFonts w:cs="Times New Roman"/>
                <w:sz w:val="26"/>
                <w:szCs w:val="26"/>
              </w:rPr>
              <w:t xml:space="preserve">Trong quy định đã có điều kiện </w:t>
            </w:r>
            <w:r w:rsidR="00DA3E68" w:rsidRPr="00AC1464">
              <w:rPr>
                <w:rFonts w:cs="Times New Roman"/>
                <w:sz w:val="26"/>
                <w:szCs w:val="26"/>
              </w:rPr>
              <w:t xml:space="preserve">“Những </w:t>
            </w:r>
            <w:r w:rsidR="00DA3E68" w:rsidRPr="00AC1464">
              <w:rPr>
                <w:rFonts w:cs="Times New Roman"/>
                <w:b/>
                <w:i/>
                <w:sz w:val="26"/>
                <w:szCs w:val="26"/>
              </w:rPr>
              <w:t>giáo viên mầm non, tiểu học, trung học cơ sở</w:t>
            </w:r>
            <w:r w:rsidR="00DA3E68" w:rsidRPr="00AC1464">
              <w:rPr>
                <w:rFonts w:cs="Times New Roman"/>
                <w:sz w:val="26"/>
                <w:szCs w:val="26"/>
              </w:rPr>
              <w:t xml:space="preserve">”, </w:t>
            </w:r>
            <w:r w:rsidRPr="00AC1464">
              <w:rPr>
                <w:rFonts w:cs="Times New Roman"/>
                <w:sz w:val="26"/>
                <w:szCs w:val="26"/>
              </w:rPr>
              <w:t>“</w:t>
            </w:r>
            <w:r w:rsidRPr="00AC1464">
              <w:rPr>
                <w:rFonts w:cs="Times New Roman"/>
                <w:i/>
                <w:sz w:val="26"/>
                <w:szCs w:val="26"/>
              </w:rPr>
              <w:t xml:space="preserve">đã được cấp bằng tốt nghiệp đạt yêu cầu về trình độ chuẩn được đào tạo của cấp học </w:t>
            </w:r>
            <w:r w:rsidRPr="00AC1464">
              <w:rPr>
                <w:rFonts w:cs="Times New Roman"/>
                <w:b/>
                <w:i/>
                <w:sz w:val="26"/>
                <w:szCs w:val="26"/>
              </w:rPr>
              <w:t>đang giảng dạy…</w:t>
            </w:r>
            <w:r w:rsidRPr="00AC1464">
              <w:rPr>
                <w:rFonts w:cs="Times New Roman"/>
                <w:i/>
                <w:sz w:val="26"/>
                <w:szCs w:val="26"/>
              </w:rPr>
              <w:t>”</w:t>
            </w:r>
            <w:r w:rsidR="00DA3E68" w:rsidRPr="00AC1464">
              <w:rPr>
                <w:rFonts w:cs="Times New Roman"/>
                <w:i/>
                <w:sz w:val="26"/>
                <w:szCs w:val="26"/>
              </w:rPr>
              <w:t xml:space="preserve"> </w:t>
            </w:r>
            <w:r w:rsidR="00DA3E68" w:rsidRPr="00AC1464">
              <w:rPr>
                <w:rFonts w:cs="Times New Roman"/>
                <w:sz w:val="26"/>
                <w:szCs w:val="26"/>
              </w:rPr>
              <w:t>để bảo đảm đúng học chuyên ngành đúng hoặc phù hợp với cấp học đang giảng dạy và vẫn đang giảng dạy tại cơ sở giáo dục.</w:t>
            </w:r>
          </w:p>
          <w:p w14:paraId="4DB60684" w14:textId="3B324397" w:rsidR="00D0260E" w:rsidRPr="00AC1464" w:rsidRDefault="00D0260E" w:rsidP="00AC1464">
            <w:pPr>
              <w:widowControl w:val="0"/>
              <w:spacing w:after="120"/>
              <w:jc w:val="both"/>
              <w:rPr>
                <w:rFonts w:cs="Times New Roman"/>
                <w:sz w:val="26"/>
                <w:szCs w:val="26"/>
              </w:rPr>
            </w:pPr>
          </w:p>
        </w:tc>
      </w:tr>
      <w:tr w:rsidR="00D0260E" w:rsidRPr="009B2B73" w14:paraId="0FE5F782" w14:textId="77777777" w:rsidTr="00AC1464">
        <w:tc>
          <w:tcPr>
            <w:tcW w:w="1838" w:type="dxa"/>
          </w:tcPr>
          <w:p w14:paraId="524126E4" w14:textId="77777777" w:rsidR="00D0260E" w:rsidRPr="00AC1464" w:rsidRDefault="00D0260E" w:rsidP="00AC1464">
            <w:pPr>
              <w:widowControl w:val="0"/>
              <w:spacing w:after="120"/>
              <w:jc w:val="both"/>
              <w:rPr>
                <w:rFonts w:cs="Times New Roman"/>
                <w:sz w:val="26"/>
                <w:szCs w:val="26"/>
              </w:rPr>
            </w:pPr>
          </w:p>
        </w:tc>
        <w:tc>
          <w:tcPr>
            <w:tcW w:w="6378" w:type="dxa"/>
          </w:tcPr>
          <w:p w14:paraId="287DECBE" w14:textId="77777777" w:rsidR="00D0260E" w:rsidRPr="00AC1464" w:rsidRDefault="00D0260E" w:rsidP="00AC1464">
            <w:pPr>
              <w:spacing w:after="120"/>
              <w:jc w:val="both"/>
              <w:rPr>
                <w:rFonts w:eastAsia="Times New Roman" w:cs="Times New Roman"/>
                <w:b/>
                <w:i/>
                <w:color w:val="FF0000"/>
                <w:sz w:val="26"/>
                <w:szCs w:val="26"/>
              </w:rPr>
            </w:pPr>
            <w:r w:rsidRPr="00AC1464">
              <w:rPr>
                <w:rFonts w:cs="Times New Roman"/>
                <w:sz w:val="26"/>
                <w:szCs w:val="26"/>
              </w:rPr>
              <w:t>Sửa thành: “</w:t>
            </w:r>
            <w:r w:rsidRPr="00AC1464">
              <w:rPr>
                <w:rFonts w:eastAsia="Times New Roman" w:cs="Times New Roman"/>
                <w:b/>
                <w:bCs/>
                <w:i/>
                <w:sz w:val="26"/>
                <w:szCs w:val="26"/>
              </w:rPr>
              <w:t>Điều 2. Điều khoản thi hành</w:t>
            </w:r>
          </w:p>
          <w:p w14:paraId="01F00ECB" w14:textId="77777777" w:rsidR="00D0260E" w:rsidRPr="00AC1464" w:rsidRDefault="00D0260E" w:rsidP="00AC1464">
            <w:pPr>
              <w:widowControl w:val="0"/>
              <w:spacing w:after="120"/>
              <w:jc w:val="both"/>
              <w:rPr>
                <w:rFonts w:cs="Times New Roman"/>
                <w:sz w:val="26"/>
                <w:szCs w:val="26"/>
              </w:rPr>
            </w:pPr>
            <w:r w:rsidRPr="00AC1464">
              <w:rPr>
                <w:rFonts w:eastAsia="Times New Roman" w:cs="Times New Roman"/>
                <w:i/>
                <w:sz w:val="26"/>
                <w:szCs w:val="26"/>
              </w:rPr>
              <w:t xml:space="preserve">2. 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w:t>
            </w:r>
            <w:r w:rsidRPr="00AC1464">
              <w:rPr>
                <w:rFonts w:eastAsia="Times New Roman" w:cs="Times New Roman"/>
                <w:b/>
                <w:bCs/>
                <w:i/>
                <w:iCs/>
                <w:sz w:val="26"/>
                <w:szCs w:val="26"/>
                <w:u w:val="single"/>
              </w:rPr>
              <w:t>kinh</w:t>
            </w:r>
            <w:r w:rsidRPr="00AC1464">
              <w:rPr>
                <w:rFonts w:eastAsia="Times New Roman" w:cs="Times New Roman"/>
                <w:i/>
                <w:sz w:val="26"/>
                <w:szCs w:val="26"/>
              </w:rPr>
              <w:t xml:space="preserve"> phí đào tạo thì được truy lĩnh, chi trả </w:t>
            </w:r>
            <w:r w:rsidRPr="00AC1464">
              <w:rPr>
                <w:rFonts w:eastAsia="Times New Roman" w:cs="Times New Roman"/>
                <w:b/>
                <w:bCs/>
                <w:i/>
                <w:iCs/>
                <w:sz w:val="26"/>
                <w:szCs w:val="26"/>
              </w:rPr>
              <w:t>kinh</w:t>
            </w:r>
            <w:r w:rsidRPr="00AC1464">
              <w:rPr>
                <w:rFonts w:eastAsia="Times New Roman" w:cs="Times New Roman"/>
                <w:i/>
                <w:sz w:val="26"/>
                <w:szCs w:val="26"/>
              </w:rPr>
              <w:t xml:space="preserve"> phí đào tạo. Mức tiền được truy lĩnh, chi trả bằng mức thu học phí của cơ sở đào tạo tại thời điểm giáo viên theo học. </w:t>
            </w:r>
            <w:r w:rsidRPr="00AC1464">
              <w:rPr>
                <w:rFonts w:eastAsia="Times New Roman" w:cs="Times New Roman"/>
                <w:i/>
                <w:iCs/>
                <w:sz w:val="26"/>
                <w:szCs w:val="26"/>
              </w:rPr>
              <w:t xml:space="preserve">Cơ quan, đơn vị có thẩm quyền thanh toán kinh phí đào tạo </w:t>
            </w:r>
            <w:r w:rsidRPr="00AC1464">
              <w:rPr>
                <w:rFonts w:eastAsia="Times New Roman" w:cs="Times New Roman"/>
                <w:i/>
                <w:iCs/>
                <w:sz w:val="26"/>
                <w:szCs w:val="26"/>
                <w:lang w:val="vi-VN"/>
              </w:rPr>
              <w:t xml:space="preserve">hướng dẫn </w:t>
            </w:r>
            <w:r w:rsidRPr="00AC1464">
              <w:rPr>
                <w:rFonts w:eastAsia="Times New Roman" w:cs="Times New Roman"/>
                <w:i/>
                <w:sz w:val="26"/>
                <w:szCs w:val="26"/>
                <w:lang w:val="vi-VN"/>
              </w:rPr>
              <w:t xml:space="preserve">giáo viên cung cấp </w:t>
            </w:r>
            <w:r w:rsidRPr="00AC1464">
              <w:rPr>
                <w:rFonts w:eastAsia="Times New Roman" w:cs="Times New Roman"/>
                <w:i/>
                <w:sz w:val="26"/>
                <w:szCs w:val="26"/>
              </w:rPr>
              <w:t xml:space="preserve">chứng từ </w:t>
            </w:r>
            <w:r w:rsidRPr="00AC1464">
              <w:rPr>
                <w:rFonts w:eastAsia="Times New Roman" w:cs="Times New Roman"/>
                <w:i/>
                <w:sz w:val="26"/>
                <w:szCs w:val="26"/>
                <w:lang w:val="vi-VN"/>
              </w:rPr>
              <w:t xml:space="preserve">theo quy định của Bộ </w:t>
            </w:r>
            <w:r w:rsidRPr="00AC1464">
              <w:rPr>
                <w:rFonts w:eastAsia="Times New Roman" w:cs="Times New Roman"/>
                <w:i/>
                <w:sz w:val="26"/>
                <w:szCs w:val="26"/>
              </w:rPr>
              <w:t>T</w:t>
            </w:r>
            <w:r w:rsidRPr="00AC1464">
              <w:rPr>
                <w:rFonts w:eastAsia="Times New Roman" w:cs="Times New Roman"/>
                <w:i/>
                <w:sz w:val="26"/>
                <w:szCs w:val="26"/>
                <w:lang w:val="vi-VN"/>
              </w:rPr>
              <w:t>ài chính</w:t>
            </w:r>
            <w:r w:rsidRPr="00AC1464">
              <w:rPr>
                <w:rFonts w:eastAsia="Times New Roman" w:cs="Times New Roman"/>
                <w:i/>
                <w:iCs/>
                <w:sz w:val="26"/>
                <w:szCs w:val="26"/>
                <w:lang w:val="vi-VN"/>
              </w:rPr>
              <w:t xml:space="preserve"> để được </w:t>
            </w:r>
            <w:r w:rsidRPr="00AC1464">
              <w:rPr>
                <w:rFonts w:eastAsia="Times New Roman" w:cs="Times New Roman"/>
                <w:i/>
                <w:iCs/>
                <w:sz w:val="26"/>
                <w:szCs w:val="26"/>
              </w:rPr>
              <w:t>thanh toán trong trường hợp quy định tại khoản này</w:t>
            </w:r>
            <w:r w:rsidRPr="00AC1464">
              <w:rPr>
                <w:rFonts w:eastAsia="Times New Roman" w:cs="Times New Roman"/>
                <w:iCs/>
                <w:sz w:val="26"/>
                <w:szCs w:val="26"/>
              </w:rPr>
              <w:t>.”</w:t>
            </w:r>
          </w:p>
        </w:tc>
        <w:tc>
          <w:tcPr>
            <w:tcW w:w="6096" w:type="dxa"/>
          </w:tcPr>
          <w:p w14:paraId="7678ACCC" w14:textId="77777777" w:rsidR="00D0260E" w:rsidRPr="00AC1464" w:rsidRDefault="00D0260E" w:rsidP="00AC1464">
            <w:pPr>
              <w:widowControl w:val="0"/>
              <w:spacing w:after="120"/>
              <w:jc w:val="both"/>
              <w:rPr>
                <w:rFonts w:cs="Times New Roman"/>
                <w:sz w:val="26"/>
                <w:szCs w:val="26"/>
              </w:rPr>
            </w:pPr>
            <w:r w:rsidRPr="00AC1464">
              <w:rPr>
                <w:rFonts w:cs="Times New Roman"/>
                <w:sz w:val="26"/>
                <w:szCs w:val="26"/>
              </w:rPr>
              <w:t>Đề nghị bảo lưu</w:t>
            </w:r>
          </w:p>
          <w:p w14:paraId="71742615" w14:textId="2D15A147" w:rsidR="00D0260E" w:rsidRPr="00AC1464" w:rsidRDefault="00D0260E" w:rsidP="00AC1464">
            <w:pPr>
              <w:widowControl w:val="0"/>
              <w:spacing w:after="120"/>
              <w:jc w:val="both"/>
              <w:rPr>
                <w:rFonts w:cs="Times New Roman"/>
                <w:sz w:val="26"/>
                <w:szCs w:val="26"/>
              </w:rPr>
            </w:pPr>
            <w:r w:rsidRPr="00AC1464">
              <w:rPr>
                <w:rFonts w:cs="Times New Roman"/>
                <w:sz w:val="26"/>
                <w:szCs w:val="26"/>
              </w:rPr>
              <w:t>Để làm rõ kinh phí đào tạo mà giáo viên được truy lĩnh là “</w:t>
            </w:r>
            <w:r w:rsidRPr="00AC1464">
              <w:rPr>
                <w:rFonts w:cs="Times New Roman"/>
                <w:b/>
                <w:sz w:val="26"/>
                <w:szCs w:val="26"/>
              </w:rPr>
              <w:t>học phí đào tạo</w:t>
            </w:r>
            <w:r w:rsidRPr="00AC1464">
              <w:rPr>
                <w:rFonts w:cs="Times New Roman"/>
                <w:sz w:val="26"/>
                <w:szCs w:val="26"/>
              </w:rPr>
              <w:t xml:space="preserve">” theo </w:t>
            </w:r>
            <w:r w:rsidRPr="00AC1464">
              <w:rPr>
                <w:rFonts w:eastAsia="Times New Roman" w:cs="Times New Roman"/>
                <w:sz w:val="26"/>
                <w:szCs w:val="26"/>
              </w:rPr>
              <w:t>mức thu học phí của cơ sở đào tạo tại thời điểm giáo viên theo học.</w:t>
            </w:r>
          </w:p>
        </w:tc>
      </w:tr>
      <w:tr w:rsidR="00D0260E" w:rsidRPr="009B2B73" w14:paraId="589F95CA" w14:textId="77777777" w:rsidTr="00AC1464">
        <w:tc>
          <w:tcPr>
            <w:tcW w:w="1838" w:type="dxa"/>
          </w:tcPr>
          <w:p w14:paraId="08E0724E" w14:textId="6015A991" w:rsidR="00D0260E" w:rsidRPr="00AC1464" w:rsidRDefault="00D0260E" w:rsidP="00AC1464">
            <w:pPr>
              <w:widowControl w:val="0"/>
              <w:spacing w:after="120"/>
              <w:jc w:val="both"/>
              <w:rPr>
                <w:rFonts w:cs="Times New Roman"/>
                <w:sz w:val="26"/>
                <w:szCs w:val="26"/>
              </w:rPr>
            </w:pPr>
          </w:p>
        </w:tc>
        <w:tc>
          <w:tcPr>
            <w:tcW w:w="6378" w:type="dxa"/>
          </w:tcPr>
          <w:p w14:paraId="258DC68C" w14:textId="3C4C792A" w:rsidR="00D0260E" w:rsidRPr="00AC1464" w:rsidRDefault="00D0260E" w:rsidP="00AC1464">
            <w:pPr>
              <w:widowControl w:val="0"/>
              <w:spacing w:after="120"/>
              <w:jc w:val="both"/>
              <w:rPr>
                <w:rFonts w:cs="Times New Roman"/>
                <w:sz w:val="26"/>
                <w:szCs w:val="26"/>
              </w:rPr>
            </w:pPr>
            <w:r w:rsidRPr="00AC1464">
              <w:rPr>
                <w:rFonts w:cs="Times New Roman"/>
                <w:iCs/>
                <w:color w:val="000000" w:themeColor="text1"/>
                <w:sz w:val="26"/>
                <w:szCs w:val="26"/>
              </w:rPr>
              <w:t>Đề nghị Chính phủ chỉ đạo các Bộ, ngành liên quan hướng dẫn thủ tục để giáo viên được thanh toán học phí theo quy định</w:t>
            </w:r>
          </w:p>
        </w:tc>
        <w:tc>
          <w:tcPr>
            <w:tcW w:w="6096" w:type="dxa"/>
          </w:tcPr>
          <w:p w14:paraId="2C052B5F" w14:textId="4A0F1C05" w:rsidR="00D0260E" w:rsidRDefault="00F03216" w:rsidP="00AC1464">
            <w:pPr>
              <w:widowControl w:val="0"/>
              <w:spacing w:after="120"/>
              <w:jc w:val="both"/>
              <w:rPr>
                <w:rFonts w:cs="Times New Roman"/>
                <w:sz w:val="26"/>
                <w:szCs w:val="26"/>
              </w:rPr>
            </w:pPr>
            <w:r>
              <w:rPr>
                <w:rFonts w:cs="Times New Roman"/>
                <w:sz w:val="26"/>
                <w:szCs w:val="26"/>
              </w:rPr>
              <w:t>T</w:t>
            </w:r>
            <w:r w:rsidR="00DA3E68" w:rsidRPr="00AC1464">
              <w:rPr>
                <w:rFonts w:cs="Times New Roman"/>
                <w:sz w:val="26"/>
                <w:szCs w:val="26"/>
              </w:rPr>
              <w:t>iếp thu</w:t>
            </w:r>
          </w:p>
          <w:p w14:paraId="4B06A2C7" w14:textId="6AF00529" w:rsidR="00DA3E68" w:rsidRPr="00AC1464" w:rsidRDefault="00F03216" w:rsidP="00AC1464">
            <w:pPr>
              <w:widowControl w:val="0"/>
              <w:spacing w:after="120"/>
              <w:jc w:val="both"/>
              <w:rPr>
                <w:rFonts w:cs="Times New Roman"/>
                <w:sz w:val="26"/>
                <w:szCs w:val="26"/>
              </w:rPr>
            </w:pPr>
            <w:r>
              <w:rPr>
                <w:rFonts w:cs="Times New Roman"/>
                <w:sz w:val="26"/>
                <w:szCs w:val="26"/>
              </w:rPr>
              <w:t>Đã bổ sung rõ các loại chứng từ để thanh toán tại điểm d khoản 2 Điều 2 dự thảo Nghị định “</w:t>
            </w:r>
            <w:r w:rsidRPr="00F03216">
              <w:rPr>
                <w:rFonts w:cs="Times New Roman"/>
                <w:i/>
                <w:sz w:val="26"/>
                <w:szCs w:val="26"/>
              </w:rPr>
              <w:t>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r w:rsidRPr="00F03216">
              <w:rPr>
                <w:rFonts w:cs="Times New Roman"/>
                <w:sz w:val="26"/>
                <w:szCs w:val="26"/>
              </w:rPr>
              <w:t>”.</w:t>
            </w:r>
          </w:p>
        </w:tc>
      </w:tr>
      <w:tr w:rsidR="00F03216" w:rsidRPr="009B2B73" w14:paraId="45A8961E" w14:textId="77777777" w:rsidTr="00AC1464">
        <w:tc>
          <w:tcPr>
            <w:tcW w:w="1838" w:type="dxa"/>
          </w:tcPr>
          <w:p w14:paraId="405479C3" w14:textId="77777777" w:rsidR="00F03216" w:rsidRPr="00AC1464" w:rsidRDefault="00F03216" w:rsidP="00F03216">
            <w:pPr>
              <w:widowControl w:val="0"/>
              <w:spacing w:after="120"/>
              <w:jc w:val="both"/>
              <w:rPr>
                <w:rFonts w:cs="Times New Roman"/>
                <w:sz w:val="26"/>
                <w:szCs w:val="26"/>
              </w:rPr>
            </w:pPr>
          </w:p>
        </w:tc>
        <w:tc>
          <w:tcPr>
            <w:tcW w:w="6378" w:type="dxa"/>
          </w:tcPr>
          <w:p w14:paraId="03D00AAE" w14:textId="60D54D6C" w:rsidR="00F03216" w:rsidRPr="00AC1464" w:rsidRDefault="00F03216" w:rsidP="00F03216">
            <w:pPr>
              <w:widowControl w:val="0"/>
              <w:spacing w:after="120"/>
              <w:jc w:val="both"/>
              <w:rPr>
                <w:rFonts w:cs="Times New Roman"/>
                <w:iCs/>
                <w:color w:val="000000" w:themeColor="text1"/>
                <w:sz w:val="26"/>
                <w:szCs w:val="26"/>
              </w:rPr>
            </w:pPr>
            <w:r w:rsidRPr="00AC1464">
              <w:rPr>
                <w:rFonts w:cs="Times New Roman"/>
                <w:sz w:val="26"/>
                <w:szCs w:val="26"/>
              </w:rPr>
              <w:t xml:space="preserve">Quy định rõ cơ quan, đơn vị nào có thẩm quyền thanh toán kinh phí đào tạo </w:t>
            </w:r>
            <w:r w:rsidRPr="00AC1464">
              <w:rPr>
                <w:rFonts w:cs="Times New Roman"/>
                <w:bCs/>
                <w:sz w:val="26"/>
                <w:szCs w:val="26"/>
              </w:rPr>
              <w:t>cho những giáo viên đã tự túc kinh phí đào tạo</w:t>
            </w:r>
            <w:r w:rsidRPr="00AC1464">
              <w:rPr>
                <w:rFonts w:cs="Times New Roman"/>
                <w:sz w:val="26"/>
                <w:szCs w:val="26"/>
              </w:rPr>
              <w:t xml:space="preserve"> và có hướng dẫn cụ thể danh mục chứng từ giáo viên cần cung cấp để được thanh toán</w:t>
            </w:r>
          </w:p>
        </w:tc>
        <w:tc>
          <w:tcPr>
            <w:tcW w:w="6096" w:type="dxa"/>
          </w:tcPr>
          <w:p w14:paraId="27343332" w14:textId="77777777" w:rsidR="00F03216" w:rsidRDefault="00F03216" w:rsidP="00F03216">
            <w:pPr>
              <w:widowControl w:val="0"/>
              <w:spacing w:after="120"/>
              <w:jc w:val="both"/>
              <w:rPr>
                <w:rFonts w:cs="Times New Roman"/>
                <w:sz w:val="26"/>
                <w:szCs w:val="26"/>
              </w:rPr>
            </w:pPr>
            <w:r>
              <w:rPr>
                <w:rFonts w:cs="Times New Roman"/>
                <w:sz w:val="26"/>
                <w:szCs w:val="26"/>
              </w:rPr>
              <w:t>T</w:t>
            </w:r>
            <w:r w:rsidRPr="00AC1464">
              <w:rPr>
                <w:rFonts w:cs="Times New Roman"/>
                <w:sz w:val="26"/>
                <w:szCs w:val="26"/>
              </w:rPr>
              <w:t>iếp thu</w:t>
            </w:r>
          </w:p>
          <w:p w14:paraId="5F366AB5" w14:textId="189CD0D8" w:rsidR="00F03216" w:rsidRPr="00AC1464" w:rsidRDefault="00F03216" w:rsidP="00F03216">
            <w:pPr>
              <w:widowControl w:val="0"/>
              <w:spacing w:after="120"/>
              <w:jc w:val="both"/>
              <w:rPr>
                <w:rFonts w:cs="Times New Roman"/>
                <w:sz w:val="26"/>
                <w:szCs w:val="26"/>
              </w:rPr>
            </w:pPr>
            <w:r>
              <w:rPr>
                <w:rFonts w:cs="Times New Roman"/>
                <w:sz w:val="26"/>
                <w:szCs w:val="26"/>
              </w:rPr>
              <w:t>Đã bổ sung rõ các loại chứng từ để thanh toán tại điểm d khoản 2 Điều 2 dự thảo Nghị định “</w:t>
            </w:r>
            <w:r w:rsidRPr="00F03216">
              <w:rPr>
                <w:rFonts w:cs="Times New Roman"/>
                <w:i/>
                <w:sz w:val="26"/>
                <w:szCs w:val="26"/>
              </w:rPr>
              <w:t>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r w:rsidRPr="00F03216">
              <w:rPr>
                <w:rFonts w:cs="Times New Roman"/>
                <w:sz w:val="26"/>
                <w:szCs w:val="26"/>
              </w:rPr>
              <w:t>”.</w:t>
            </w:r>
          </w:p>
        </w:tc>
      </w:tr>
      <w:tr w:rsidR="00DA3E68" w:rsidRPr="009B2B73" w14:paraId="61D6F69A" w14:textId="77777777" w:rsidTr="00AC1464">
        <w:tc>
          <w:tcPr>
            <w:tcW w:w="1838" w:type="dxa"/>
          </w:tcPr>
          <w:p w14:paraId="2FD59D9C" w14:textId="77777777" w:rsidR="00DA3E68" w:rsidRPr="00AC1464" w:rsidRDefault="00DA3E68" w:rsidP="00AC1464">
            <w:pPr>
              <w:widowControl w:val="0"/>
              <w:spacing w:after="120"/>
              <w:jc w:val="both"/>
              <w:rPr>
                <w:rFonts w:cs="Times New Roman"/>
                <w:sz w:val="26"/>
                <w:szCs w:val="26"/>
              </w:rPr>
            </w:pPr>
          </w:p>
        </w:tc>
        <w:tc>
          <w:tcPr>
            <w:tcW w:w="6378" w:type="dxa"/>
          </w:tcPr>
          <w:p w14:paraId="310C42EA" w14:textId="44564BF7" w:rsidR="00DA3E68" w:rsidRPr="00AC1464" w:rsidRDefault="00DA3E68" w:rsidP="00AC1464">
            <w:pPr>
              <w:widowControl w:val="0"/>
              <w:spacing w:after="120"/>
              <w:jc w:val="both"/>
              <w:rPr>
                <w:rFonts w:cs="Times New Roman"/>
                <w:iCs/>
                <w:color w:val="000000" w:themeColor="text1"/>
                <w:sz w:val="26"/>
                <w:szCs w:val="26"/>
              </w:rPr>
            </w:pPr>
            <w:r w:rsidRPr="00AC1464">
              <w:rPr>
                <w:rFonts w:cs="Times New Roman"/>
                <w:color w:val="000000" w:themeColor="text1"/>
                <w:sz w:val="26"/>
                <w:szCs w:val="26"/>
              </w:rPr>
              <w:t>Xem lại mốc thời gian truy lĩnh, chi trả cho đối tượng thực hiện nâng trình độ chuẩn được đào tạo phù hợp với quy định Nghị định 71</w:t>
            </w:r>
          </w:p>
        </w:tc>
        <w:tc>
          <w:tcPr>
            <w:tcW w:w="6096" w:type="dxa"/>
          </w:tcPr>
          <w:p w14:paraId="44BE1C17" w14:textId="77777777" w:rsidR="00DA3E68" w:rsidRPr="00AC1464" w:rsidRDefault="00DA3E68" w:rsidP="00AC1464">
            <w:pPr>
              <w:widowControl w:val="0"/>
              <w:spacing w:after="120"/>
              <w:jc w:val="both"/>
              <w:rPr>
                <w:rFonts w:cs="Times New Roman"/>
                <w:sz w:val="26"/>
                <w:szCs w:val="26"/>
              </w:rPr>
            </w:pPr>
            <w:r w:rsidRPr="00AC1464">
              <w:rPr>
                <w:rFonts w:cs="Times New Roman"/>
                <w:sz w:val="26"/>
                <w:szCs w:val="26"/>
              </w:rPr>
              <w:t>Đề nghị bảo lưu</w:t>
            </w:r>
          </w:p>
          <w:p w14:paraId="3E6FCB4C" w14:textId="64AC10AE" w:rsidR="00DA3E68" w:rsidRPr="00AC1464" w:rsidRDefault="00DA3E68" w:rsidP="00AC1464">
            <w:pPr>
              <w:widowControl w:val="0"/>
              <w:spacing w:after="120"/>
              <w:jc w:val="both"/>
              <w:rPr>
                <w:rFonts w:cs="Times New Roman"/>
                <w:sz w:val="26"/>
                <w:szCs w:val="26"/>
              </w:rPr>
            </w:pPr>
            <w:r w:rsidRPr="00AC1464">
              <w:rPr>
                <w:rFonts w:cs="Times New Roman"/>
                <w:sz w:val="26"/>
                <w:szCs w:val="26"/>
              </w:rPr>
              <w:t xml:space="preserve">Quy định đã nêu rõ những trường hợp này phải đối tượng thực hiện nâng trình độ chuẩn theo </w:t>
            </w:r>
            <w:r w:rsidR="00F03216">
              <w:rPr>
                <w:rFonts w:cs="Times New Roman"/>
                <w:sz w:val="26"/>
                <w:szCs w:val="26"/>
              </w:rPr>
              <w:t>Nghị định 71</w:t>
            </w:r>
          </w:p>
        </w:tc>
      </w:tr>
      <w:tr w:rsidR="00DA3E68" w:rsidRPr="009B2B73" w14:paraId="181E1265" w14:textId="77777777" w:rsidTr="00AC1464">
        <w:tc>
          <w:tcPr>
            <w:tcW w:w="1838" w:type="dxa"/>
          </w:tcPr>
          <w:p w14:paraId="7D425CFE" w14:textId="77777777" w:rsidR="00DA3E68" w:rsidRPr="00AC1464" w:rsidRDefault="00DA3E68" w:rsidP="00AC1464">
            <w:pPr>
              <w:widowControl w:val="0"/>
              <w:spacing w:after="120"/>
              <w:jc w:val="both"/>
              <w:rPr>
                <w:rFonts w:cs="Times New Roman"/>
                <w:sz w:val="26"/>
                <w:szCs w:val="26"/>
              </w:rPr>
            </w:pPr>
          </w:p>
        </w:tc>
        <w:tc>
          <w:tcPr>
            <w:tcW w:w="6378" w:type="dxa"/>
          </w:tcPr>
          <w:p w14:paraId="75F66AB7" w14:textId="5BADE727" w:rsidR="00DA3E68" w:rsidRPr="00AC1464" w:rsidRDefault="00DA3E68" w:rsidP="00AC1464">
            <w:pPr>
              <w:widowControl w:val="0"/>
              <w:spacing w:after="120"/>
              <w:jc w:val="both"/>
              <w:rPr>
                <w:rFonts w:cs="Times New Roman"/>
                <w:sz w:val="26"/>
                <w:szCs w:val="26"/>
              </w:rPr>
            </w:pPr>
            <w:r w:rsidRPr="00AC1464">
              <w:rPr>
                <w:rFonts w:cs="Times New Roman"/>
                <w:sz w:val="26"/>
                <w:szCs w:val="26"/>
              </w:rPr>
              <w:t>Làm rõ một số đối tượng được hưởng: (1) Giáo viên tự học nâng cao trình độ do yếu tố cá nhân, không nằm trong Kế hoạch UBND tỉnh phê duyệt, không được cơ sở giáo dục nơi làm việc cử đi học; (2) Giáo viên đổi chuyên ngành đào tạo so với vị trí việc làm tuyển dụng hoặc so với chuyên ngành đào tạo gốc; (3) Giáo viên không cung cấp được các chứng từ phục vụ thanh toán, quyết toán kinh phí đào tạo (ví dụ: Phiếu thu học phí đã quá lâu, không tìm được thì yêu cầu xác định chứng từ như nào?); (4) Giáo viên đã đổi công tác làm các công việc khác (vẫn phục vụ trong ngành giáo dục nhưng làm bộ phận khác).</w:t>
            </w:r>
          </w:p>
        </w:tc>
        <w:tc>
          <w:tcPr>
            <w:tcW w:w="6096" w:type="dxa"/>
          </w:tcPr>
          <w:p w14:paraId="5AAFE5F0" w14:textId="4F2655BD" w:rsidR="00DA3E68" w:rsidRPr="00AC1464" w:rsidRDefault="00F03216" w:rsidP="00AC1464">
            <w:pPr>
              <w:widowControl w:val="0"/>
              <w:spacing w:after="120"/>
              <w:jc w:val="both"/>
              <w:rPr>
                <w:rFonts w:cs="Times New Roman"/>
                <w:sz w:val="26"/>
                <w:szCs w:val="26"/>
              </w:rPr>
            </w:pPr>
            <w:r>
              <w:rPr>
                <w:rFonts w:cs="Times New Roman"/>
                <w:sz w:val="26"/>
                <w:szCs w:val="26"/>
              </w:rPr>
              <w:t>T</w:t>
            </w:r>
            <w:r w:rsidR="00DA3E68" w:rsidRPr="00AC1464">
              <w:rPr>
                <w:rFonts w:cs="Times New Roman"/>
                <w:sz w:val="26"/>
                <w:szCs w:val="26"/>
              </w:rPr>
              <w:t>iếp thu</w:t>
            </w:r>
          </w:p>
          <w:p w14:paraId="0DE6FCF9" w14:textId="77777777" w:rsidR="00F03216" w:rsidRDefault="00F03216" w:rsidP="00AC1464">
            <w:pPr>
              <w:widowControl w:val="0"/>
              <w:spacing w:after="120"/>
              <w:jc w:val="both"/>
              <w:rPr>
                <w:rFonts w:cs="Times New Roman"/>
                <w:sz w:val="26"/>
                <w:szCs w:val="26"/>
              </w:rPr>
            </w:pPr>
            <w:r>
              <w:rPr>
                <w:rFonts w:cs="Times New Roman"/>
                <w:sz w:val="26"/>
                <w:szCs w:val="26"/>
              </w:rPr>
              <w:t xml:space="preserve">Đã bổ sung rõ các loại chứng từ để thanh toán </w:t>
            </w:r>
            <w:r>
              <w:rPr>
                <w:rFonts w:cs="Times New Roman"/>
                <w:sz w:val="26"/>
                <w:szCs w:val="26"/>
              </w:rPr>
              <w:t xml:space="preserve">trong trường hợp mất hóa đơn, phiếu thu </w:t>
            </w:r>
            <w:r>
              <w:rPr>
                <w:rFonts w:cs="Times New Roman"/>
                <w:sz w:val="26"/>
                <w:szCs w:val="26"/>
              </w:rPr>
              <w:t>tại điểm d khoản 2 Điều 2 dự thảo Nghị định “</w:t>
            </w:r>
            <w:r>
              <w:rPr>
                <w:rFonts w:cs="Times New Roman"/>
                <w:i/>
                <w:sz w:val="26"/>
                <w:szCs w:val="26"/>
              </w:rPr>
              <w:t>…</w:t>
            </w:r>
            <w:r w:rsidRPr="00F03216">
              <w:rPr>
                <w:rFonts w:cs="Times New Roman"/>
                <w:i/>
                <w:sz w:val="26"/>
                <w:szCs w:val="26"/>
              </w:rPr>
              <w:t>Trường hợp không có hóa đơn hoặc phiếu thu học phí thì phải có văn bản thông báo mức học phí của cơ sở đào tạo và xác nhận của cơ sở đào tạo về số tiền đã thu</w:t>
            </w:r>
            <w:r w:rsidRPr="00F03216">
              <w:rPr>
                <w:rFonts w:cs="Times New Roman"/>
                <w:sz w:val="26"/>
                <w:szCs w:val="26"/>
              </w:rPr>
              <w:t>”.</w:t>
            </w:r>
          </w:p>
          <w:p w14:paraId="65CD75FA" w14:textId="187CFC47" w:rsidR="00DA3E68" w:rsidRPr="00AC1464" w:rsidRDefault="00DA3E68" w:rsidP="00AC1464">
            <w:pPr>
              <w:widowControl w:val="0"/>
              <w:spacing w:after="120"/>
              <w:jc w:val="both"/>
              <w:rPr>
                <w:rFonts w:cs="Times New Roman"/>
                <w:sz w:val="26"/>
                <w:szCs w:val="26"/>
              </w:rPr>
            </w:pPr>
            <w:r w:rsidRPr="00AC1464">
              <w:rPr>
                <w:rFonts w:cs="Times New Roman"/>
                <w:sz w:val="26"/>
                <w:szCs w:val="26"/>
              </w:rPr>
              <w:t>Về điều kiện được chi trả đã quy định rõ:</w:t>
            </w:r>
          </w:p>
          <w:p w14:paraId="7DCD9387" w14:textId="4E4DA831" w:rsidR="00DA3E68" w:rsidRPr="00AC1464" w:rsidRDefault="00DA3E68" w:rsidP="00AC1464">
            <w:pPr>
              <w:widowControl w:val="0"/>
              <w:spacing w:after="120"/>
              <w:jc w:val="both"/>
              <w:rPr>
                <w:rFonts w:cs="Times New Roman"/>
                <w:sz w:val="26"/>
                <w:szCs w:val="26"/>
              </w:rPr>
            </w:pPr>
            <w:r w:rsidRPr="00AC1464">
              <w:rPr>
                <w:rFonts w:cs="Times New Roman"/>
                <w:sz w:val="26"/>
                <w:szCs w:val="26"/>
              </w:rPr>
              <w:t>- Thuộc đối tượng phải thực hiện nâng trình độ chuẩn</w:t>
            </w:r>
          </w:p>
          <w:p w14:paraId="74738252" w14:textId="77777777" w:rsidR="00DA3E68" w:rsidRPr="00AC1464" w:rsidRDefault="00DA3E68" w:rsidP="00AC1464">
            <w:pPr>
              <w:widowControl w:val="0"/>
              <w:spacing w:after="120"/>
              <w:jc w:val="both"/>
              <w:rPr>
                <w:rFonts w:cs="Times New Roman"/>
                <w:sz w:val="26"/>
                <w:szCs w:val="26"/>
              </w:rPr>
            </w:pPr>
            <w:r w:rsidRPr="00AC1464">
              <w:rPr>
                <w:rFonts w:cs="Times New Roman"/>
                <w:sz w:val="26"/>
                <w:szCs w:val="26"/>
              </w:rPr>
              <w:t>- Đang là giáo viên mầm non, tiểu học, trung học cơ sở</w:t>
            </w:r>
          </w:p>
          <w:p w14:paraId="0968E4CC" w14:textId="51E407EB" w:rsidR="00DA3E68" w:rsidRPr="00AC1464" w:rsidRDefault="00DA3E68" w:rsidP="00AC1464">
            <w:pPr>
              <w:widowControl w:val="0"/>
              <w:spacing w:after="120"/>
              <w:jc w:val="both"/>
              <w:rPr>
                <w:rFonts w:cs="Times New Roman"/>
                <w:sz w:val="26"/>
                <w:szCs w:val="26"/>
              </w:rPr>
            </w:pPr>
            <w:r w:rsidRPr="00AC1464">
              <w:rPr>
                <w:rFonts w:cs="Times New Roman"/>
                <w:sz w:val="26"/>
                <w:szCs w:val="26"/>
              </w:rPr>
              <w:t>- Đã được cấp bằng tốt nghiệp đạt yêu cầu về trình độ chuẩn được đào tạo của cấp học đang giảng dạy</w:t>
            </w:r>
          </w:p>
        </w:tc>
      </w:tr>
      <w:tr w:rsidR="00DA3E68" w:rsidRPr="009B2B73" w14:paraId="716DE28D" w14:textId="77777777" w:rsidTr="00AC1464">
        <w:tc>
          <w:tcPr>
            <w:tcW w:w="1838" w:type="dxa"/>
          </w:tcPr>
          <w:p w14:paraId="6152FF8C" w14:textId="77777777" w:rsidR="00DA3E68" w:rsidRPr="00AC1464" w:rsidRDefault="00DA3E68" w:rsidP="00AC1464">
            <w:pPr>
              <w:widowControl w:val="0"/>
              <w:spacing w:after="120"/>
              <w:jc w:val="both"/>
              <w:rPr>
                <w:rFonts w:cs="Times New Roman"/>
                <w:sz w:val="26"/>
                <w:szCs w:val="26"/>
              </w:rPr>
            </w:pPr>
          </w:p>
        </w:tc>
        <w:tc>
          <w:tcPr>
            <w:tcW w:w="6378" w:type="dxa"/>
          </w:tcPr>
          <w:p w14:paraId="48228B7B" w14:textId="1F991FB4" w:rsidR="00DA3E68" w:rsidRPr="00AC1464" w:rsidRDefault="00DA3E68" w:rsidP="00AC1464">
            <w:pPr>
              <w:widowControl w:val="0"/>
              <w:spacing w:after="120"/>
              <w:jc w:val="both"/>
              <w:rPr>
                <w:rFonts w:cs="Times New Roman"/>
                <w:sz w:val="26"/>
                <w:szCs w:val="26"/>
              </w:rPr>
            </w:pPr>
            <w:r w:rsidRPr="00AC1464">
              <w:rPr>
                <w:rFonts w:cs="Times New Roman"/>
                <w:b/>
                <w:color w:val="000000"/>
                <w:sz w:val="26"/>
                <w:szCs w:val="26"/>
              </w:rPr>
              <w:t>Việc đào tạo nâng trình độ chuẩn theo quy định tại khoản này phải đảm bảo đúng chuyên ngành đào tạo trước đó</w:t>
            </w:r>
            <w:r w:rsidRPr="00AC1464">
              <w:rPr>
                <w:rFonts w:cs="Times New Roman"/>
                <w:color w:val="000000"/>
                <w:sz w:val="26"/>
                <w:szCs w:val="26"/>
              </w:rPr>
              <w:t xml:space="preserve"> </w:t>
            </w:r>
            <w:r w:rsidRPr="00AC1464">
              <w:rPr>
                <w:rFonts w:cs="Times New Roman"/>
                <w:b/>
                <w:color w:val="000000"/>
                <w:sz w:val="26"/>
                <w:szCs w:val="26"/>
              </w:rPr>
              <w:t>hoặc chuyên ngành có dạy tích hợp, lồng ghép</w:t>
            </w:r>
            <w:r w:rsidRPr="00AC1464">
              <w:rPr>
                <w:rFonts w:cs="Times New Roman"/>
                <w:color w:val="000000"/>
                <w:sz w:val="26"/>
                <w:szCs w:val="26"/>
              </w:rPr>
              <w:t xml:space="preserve"> và được sự đồng ý bằng văn bản của </w:t>
            </w:r>
            <w:r w:rsidRPr="00AC1464">
              <w:rPr>
                <w:rFonts w:cs="Times New Roman"/>
                <w:b/>
                <w:color w:val="000000"/>
                <w:sz w:val="26"/>
                <w:szCs w:val="26"/>
              </w:rPr>
              <w:t>thủ trưởng</w:t>
            </w:r>
            <w:r w:rsidRPr="00AC1464">
              <w:rPr>
                <w:rFonts w:cs="Times New Roman"/>
                <w:color w:val="000000"/>
                <w:sz w:val="26"/>
                <w:szCs w:val="26"/>
              </w:rPr>
              <w:t xml:space="preserve"> cơ sở giáo dục, nơi giáo viên đang công tác và báo cáo cơ quan quản lý giáo dục trực tiếp của cơ sở giáo dục </w:t>
            </w:r>
            <w:r w:rsidRPr="00AC1464">
              <w:rPr>
                <w:rFonts w:cs="Times New Roman"/>
                <w:b/>
                <w:color w:val="000000"/>
                <w:sz w:val="26"/>
                <w:szCs w:val="26"/>
              </w:rPr>
              <w:t>để tổng hợp trình UBND cấp huyện phê duyệt</w:t>
            </w:r>
          </w:p>
        </w:tc>
        <w:tc>
          <w:tcPr>
            <w:tcW w:w="6096" w:type="dxa"/>
          </w:tcPr>
          <w:p w14:paraId="41509C8D" w14:textId="77777777" w:rsidR="00DA3E68" w:rsidRPr="00AC1464" w:rsidRDefault="00DA3E68" w:rsidP="00AC1464">
            <w:pPr>
              <w:widowControl w:val="0"/>
              <w:spacing w:after="120"/>
              <w:jc w:val="both"/>
              <w:rPr>
                <w:rFonts w:cs="Times New Roman"/>
                <w:sz w:val="26"/>
                <w:szCs w:val="26"/>
              </w:rPr>
            </w:pPr>
            <w:r w:rsidRPr="00AC1464">
              <w:rPr>
                <w:rFonts w:cs="Times New Roman"/>
                <w:sz w:val="26"/>
                <w:szCs w:val="26"/>
              </w:rPr>
              <w:t>Đề nghị bảo lưu</w:t>
            </w:r>
          </w:p>
          <w:p w14:paraId="6128C8F8" w14:textId="77777777" w:rsidR="00DA3E68" w:rsidRPr="00AC1464" w:rsidRDefault="00DA3E68" w:rsidP="00AC1464">
            <w:pPr>
              <w:widowControl w:val="0"/>
              <w:spacing w:after="120"/>
              <w:jc w:val="both"/>
              <w:rPr>
                <w:rFonts w:cs="Times New Roman"/>
                <w:sz w:val="26"/>
                <w:szCs w:val="26"/>
              </w:rPr>
            </w:pPr>
            <w:r w:rsidRPr="00AC1464">
              <w:rPr>
                <w:rFonts w:cs="Times New Roman"/>
                <w:sz w:val="26"/>
                <w:szCs w:val="26"/>
              </w:rPr>
              <w:t>Để bảo đảm quyền lợi cho tất cả giáo viên đã tự túc đi học để đạt trình độ chuẩn theo quy định. Bên cạnh đó, quy định tại dự thảo đã bao hàm đủ các điều kiện để được chi trả:</w:t>
            </w:r>
          </w:p>
          <w:p w14:paraId="00BDF737" w14:textId="11FDBD23" w:rsidR="00DA3E68" w:rsidRPr="00AC1464" w:rsidRDefault="00DA3E68" w:rsidP="00AC1464">
            <w:pPr>
              <w:widowControl w:val="0"/>
              <w:spacing w:after="120"/>
              <w:jc w:val="both"/>
              <w:rPr>
                <w:rFonts w:cs="Times New Roman"/>
                <w:sz w:val="26"/>
                <w:szCs w:val="26"/>
              </w:rPr>
            </w:pPr>
            <w:r w:rsidRPr="00AC1464">
              <w:rPr>
                <w:rFonts w:cs="Times New Roman"/>
                <w:sz w:val="26"/>
                <w:szCs w:val="26"/>
              </w:rPr>
              <w:t>- Thuộc đối tượng phải thực hiện nâng trình độ chuẩn</w:t>
            </w:r>
          </w:p>
          <w:p w14:paraId="12C1B620" w14:textId="77777777" w:rsidR="00DA3E68" w:rsidRPr="00AC1464" w:rsidRDefault="00DA3E68" w:rsidP="00AC1464">
            <w:pPr>
              <w:widowControl w:val="0"/>
              <w:spacing w:after="120"/>
              <w:jc w:val="both"/>
              <w:rPr>
                <w:rFonts w:cs="Times New Roman"/>
                <w:sz w:val="26"/>
                <w:szCs w:val="26"/>
              </w:rPr>
            </w:pPr>
            <w:r w:rsidRPr="00AC1464">
              <w:rPr>
                <w:rFonts w:cs="Times New Roman"/>
                <w:sz w:val="26"/>
                <w:szCs w:val="26"/>
              </w:rPr>
              <w:t>- Đang là giáo viên mầm non, tiểu học, trung học cơ sở</w:t>
            </w:r>
          </w:p>
          <w:p w14:paraId="704DBD8E" w14:textId="2C74A57F" w:rsidR="00DA3E68" w:rsidRPr="00AC1464" w:rsidRDefault="00DA3E68" w:rsidP="00AC1464">
            <w:pPr>
              <w:widowControl w:val="0"/>
              <w:spacing w:after="120"/>
              <w:jc w:val="both"/>
              <w:rPr>
                <w:rFonts w:cs="Times New Roman"/>
                <w:sz w:val="26"/>
                <w:szCs w:val="26"/>
              </w:rPr>
            </w:pPr>
            <w:r w:rsidRPr="00AC1464">
              <w:rPr>
                <w:rFonts w:cs="Times New Roman"/>
                <w:sz w:val="26"/>
                <w:szCs w:val="26"/>
              </w:rPr>
              <w:t>- Đã được cấp bằng tốt nghiệp đạt yêu cầu về trình độ chuẩn được đào tạo của cấp học đang giảng dạy</w:t>
            </w:r>
          </w:p>
        </w:tc>
      </w:tr>
      <w:tr w:rsidR="00DA3E68" w:rsidRPr="009B2B73" w14:paraId="61B7C1AA" w14:textId="77777777" w:rsidTr="00AC1464">
        <w:tc>
          <w:tcPr>
            <w:tcW w:w="1838" w:type="dxa"/>
          </w:tcPr>
          <w:p w14:paraId="23E8380D" w14:textId="77777777" w:rsidR="00DA3E68" w:rsidRPr="00AC1464" w:rsidRDefault="00DA3E68" w:rsidP="00AC1464">
            <w:pPr>
              <w:widowControl w:val="0"/>
              <w:spacing w:after="120"/>
              <w:jc w:val="both"/>
              <w:rPr>
                <w:rFonts w:cs="Times New Roman"/>
                <w:sz w:val="26"/>
                <w:szCs w:val="26"/>
              </w:rPr>
            </w:pPr>
          </w:p>
        </w:tc>
        <w:tc>
          <w:tcPr>
            <w:tcW w:w="6378" w:type="dxa"/>
          </w:tcPr>
          <w:p w14:paraId="1EBB1DE5" w14:textId="4D3C8A3D" w:rsidR="00DA3E68" w:rsidRPr="00AC1464" w:rsidRDefault="00DA3E68" w:rsidP="00AC1464">
            <w:pPr>
              <w:widowControl w:val="0"/>
              <w:spacing w:after="120"/>
              <w:jc w:val="both"/>
              <w:rPr>
                <w:rFonts w:cs="Times New Roman"/>
                <w:b/>
                <w:color w:val="000000"/>
                <w:sz w:val="26"/>
                <w:szCs w:val="26"/>
              </w:rPr>
            </w:pPr>
            <w:r w:rsidRPr="00AC1464">
              <w:rPr>
                <w:rFonts w:cs="Times New Roman"/>
                <w:sz w:val="26"/>
                <w:szCs w:val="26"/>
              </w:rPr>
              <w:t>Đề nghị sửa: “</w:t>
            </w:r>
            <w:r w:rsidRPr="00AC1464">
              <w:rPr>
                <w:rFonts w:cs="Times New Roman"/>
                <w:i/>
                <w:sz w:val="26"/>
                <w:szCs w:val="26"/>
              </w:rPr>
              <w:t>Những giáo viên mầm non, tiểu học, trung học cơ sở thuộc đối tượng phải thực hiện nâng trình độ chuẩn đã đi đào tạo (bằng bất kỳ hình thức nào) và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 chi trả học phí đào tạo…</w:t>
            </w:r>
            <w:r w:rsidRPr="00AC1464">
              <w:rPr>
                <w:rFonts w:cs="Times New Roman"/>
                <w:sz w:val="26"/>
                <w:szCs w:val="26"/>
              </w:rPr>
              <w:t>.”</w:t>
            </w:r>
          </w:p>
        </w:tc>
        <w:tc>
          <w:tcPr>
            <w:tcW w:w="6096" w:type="dxa"/>
          </w:tcPr>
          <w:p w14:paraId="308976CE" w14:textId="1978AF86" w:rsidR="00DA3E68" w:rsidRPr="00AC1464" w:rsidRDefault="00D13832" w:rsidP="00AC1464">
            <w:pPr>
              <w:widowControl w:val="0"/>
              <w:spacing w:after="120"/>
              <w:jc w:val="both"/>
              <w:rPr>
                <w:rFonts w:cs="Times New Roman"/>
                <w:sz w:val="26"/>
                <w:szCs w:val="26"/>
              </w:rPr>
            </w:pPr>
            <w:r>
              <w:rPr>
                <w:rFonts w:cs="Times New Roman"/>
                <w:sz w:val="26"/>
                <w:szCs w:val="26"/>
              </w:rPr>
              <w:t>Tiếp thu</w:t>
            </w:r>
          </w:p>
          <w:p w14:paraId="0B76A57F" w14:textId="1BB0E291" w:rsidR="00DA3E68" w:rsidRPr="00AC1464" w:rsidRDefault="00DA3E68" w:rsidP="00AC1464">
            <w:pPr>
              <w:widowControl w:val="0"/>
              <w:spacing w:after="120"/>
              <w:jc w:val="both"/>
              <w:rPr>
                <w:rFonts w:cs="Times New Roman"/>
                <w:sz w:val="26"/>
                <w:szCs w:val="26"/>
              </w:rPr>
            </w:pPr>
            <w:r w:rsidRPr="00AC1464">
              <w:rPr>
                <w:rFonts w:cs="Times New Roman"/>
                <w:sz w:val="26"/>
                <w:szCs w:val="26"/>
              </w:rPr>
              <w:t>Quy định tại dự thảo không phân biệt hình thức đào tạo</w:t>
            </w:r>
          </w:p>
        </w:tc>
      </w:tr>
      <w:tr w:rsidR="00DA3E68" w:rsidRPr="009B2B73" w14:paraId="7EA1C8BB" w14:textId="77777777" w:rsidTr="00AC1464">
        <w:tc>
          <w:tcPr>
            <w:tcW w:w="1838" w:type="dxa"/>
          </w:tcPr>
          <w:p w14:paraId="54B46D94" w14:textId="0A29ED37" w:rsidR="00DA3E68" w:rsidRPr="00AC1464" w:rsidRDefault="00DA3E68" w:rsidP="00AC1464">
            <w:pPr>
              <w:widowControl w:val="0"/>
              <w:spacing w:after="120"/>
              <w:jc w:val="both"/>
              <w:rPr>
                <w:rFonts w:cs="Times New Roman"/>
                <w:sz w:val="26"/>
                <w:szCs w:val="26"/>
              </w:rPr>
            </w:pPr>
            <w:r w:rsidRPr="00AC1464">
              <w:rPr>
                <w:rFonts w:cs="Times New Roman"/>
                <w:sz w:val="26"/>
                <w:szCs w:val="26"/>
              </w:rPr>
              <w:t>Khoản 3 Điều 2</w:t>
            </w:r>
          </w:p>
        </w:tc>
        <w:tc>
          <w:tcPr>
            <w:tcW w:w="6378" w:type="dxa"/>
          </w:tcPr>
          <w:p w14:paraId="28DCAC25" w14:textId="2D0CE8E0" w:rsidR="00DA3E68" w:rsidRPr="00AC1464" w:rsidRDefault="00DA3E68" w:rsidP="00AC1464">
            <w:pPr>
              <w:widowControl w:val="0"/>
              <w:spacing w:after="120"/>
              <w:jc w:val="both"/>
              <w:rPr>
                <w:rFonts w:cs="Times New Roman"/>
                <w:sz w:val="26"/>
                <w:szCs w:val="26"/>
              </w:rPr>
            </w:pPr>
            <w:r w:rsidRPr="00AC1464">
              <w:rPr>
                <w:rFonts w:cs="Times New Roman"/>
                <w:sz w:val="26"/>
                <w:szCs w:val="26"/>
              </w:rPr>
              <w:t>Trường hợp Dự thảo sửa đổi, bổ sung thêm “</w:t>
            </w:r>
            <w:r w:rsidRPr="00AC1464">
              <w:rPr>
                <w:rFonts w:cs="Times New Roman"/>
                <w:i/>
                <w:sz w:val="26"/>
                <w:szCs w:val="26"/>
              </w:rPr>
              <w:t>Trong thời gian thực hiện lộ trình nâng trình độ chuẩn được đào tạo…</w:t>
            </w:r>
            <w:r w:rsidRPr="00AC1464">
              <w:rPr>
                <w:rFonts w:cs="Times New Roman"/>
                <w:sz w:val="26"/>
                <w:szCs w:val="26"/>
              </w:rPr>
              <w:t xml:space="preserve">” sẽ dẫn đến một số vướng mắc như sau: Giáo viên trước đây đã làm việc tại các cơ sở giáo dục mầm non, dân lập, tư thục có khu công nghiệp và có học nâng chuẩn giáo viên nhưng hiện nay đã chuyển đổi nơi làm việc khác (công việc khác hoặc chuyển sang trường công lập, tư thục không phải khu công nghiệp...) </w:t>
            </w:r>
          </w:p>
        </w:tc>
        <w:tc>
          <w:tcPr>
            <w:tcW w:w="6096" w:type="dxa"/>
          </w:tcPr>
          <w:p w14:paraId="28BEFC48" w14:textId="77777777" w:rsidR="00DA3E68"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34C4D811" w14:textId="72172119" w:rsidR="001D1A1E" w:rsidRPr="00AC1464" w:rsidRDefault="001D1A1E" w:rsidP="00AC1464">
            <w:pPr>
              <w:widowControl w:val="0"/>
              <w:spacing w:after="120"/>
              <w:jc w:val="both"/>
              <w:rPr>
                <w:rFonts w:cs="Times New Roman"/>
                <w:sz w:val="26"/>
                <w:szCs w:val="26"/>
              </w:rPr>
            </w:pPr>
            <w:r w:rsidRPr="00AC1464">
              <w:rPr>
                <w:rFonts w:cs="Times New Roman"/>
                <w:sz w:val="26"/>
                <w:szCs w:val="26"/>
              </w:rPr>
              <w:t xml:space="preserve">Quy định tại dự thảo chỉ được thực hiện kể từ khi Nghị định này có hiệu lực thi hành và thực hiện đối với giáo viên làm việc tại cơ sở giáo dục mầm non dân lập, tư thục ở địa bàn có khu công nghiệp, không bao gồm trường hợp làm việc ở đơn vị khác </w:t>
            </w:r>
          </w:p>
        </w:tc>
      </w:tr>
      <w:tr w:rsidR="00DA3E68" w:rsidRPr="009B2B73" w14:paraId="476C12F3" w14:textId="77777777" w:rsidTr="00AC1464">
        <w:tc>
          <w:tcPr>
            <w:tcW w:w="1838" w:type="dxa"/>
          </w:tcPr>
          <w:p w14:paraId="1F9EB5DB" w14:textId="77777777" w:rsidR="00DA3E68" w:rsidRPr="00AC1464" w:rsidRDefault="00DA3E68" w:rsidP="00AC1464">
            <w:pPr>
              <w:widowControl w:val="0"/>
              <w:spacing w:after="120"/>
              <w:jc w:val="both"/>
              <w:rPr>
                <w:rFonts w:cs="Times New Roman"/>
                <w:sz w:val="26"/>
                <w:szCs w:val="26"/>
              </w:rPr>
            </w:pPr>
          </w:p>
        </w:tc>
        <w:tc>
          <w:tcPr>
            <w:tcW w:w="6378" w:type="dxa"/>
          </w:tcPr>
          <w:p w14:paraId="26B35938" w14:textId="20AFC8B4" w:rsidR="00DA3E68" w:rsidRPr="00AC1464" w:rsidRDefault="00DA3E68" w:rsidP="00AC1464">
            <w:pPr>
              <w:widowControl w:val="0"/>
              <w:spacing w:after="120"/>
              <w:jc w:val="both"/>
              <w:rPr>
                <w:rFonts w:cs="Times New Roman"/>
                <w:sz w:val="26"/>
                <w:szCs w:val="26"/>
              </w:rPr>
            </w:pPr>
            <w:r w:rsidRPr="00AC1464">
              <w:rPr>
                <w:rFonts w:cs="Times New Roman"/>
                <w:sz w:val="26"/>
                <w:szCs w:val="26"/>
              </w:rPr>
              <w:t>Các trường dân lập, tư thục, giáo viên thường xuyên biến động, thay đổi dẫn đến khó xác định đối tượng thuộc diện được hỗ trợ</w:t>
            </w:r>
          </w:p>
        </w:tc>
        <w:tc>
          <w:tcPr>
            <w:tcW w:w="6096" w:type="dxa"/>
          </w:tcPr>
          <w:p w14:paraId="6FFD4415" w14:textId="77777777" w:rsidR="00DA3E68"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497277D5" w14:textId="4CFE0642" w:rsidR="001D1A1E" w:rsidRPr="00AC1464" w:rsidRDefault="001D1A1E" w:rsidP="00AC1464">
            <w:pPr>
              <w:widowControl w:val="0"/>
              <w:spacing w:after="120"/>
              <w:jc w:val="both"/>
              <w:rPr>
                <w:rFonts w:cs="Times New Roman"/>
                <w:sz w:val="26"/>
                <w:szCs w:val="26"/>
              </w:rPr>
            </w:pPr>
            <w:r w:rsidRPr="00AC1464">
              <w:rPr>
                <w:rFonts w:cs="Times New Roman"/>
                <w:sz w:val="26"/>
                <w:szCs w:val="26"/>
              </w:rPr>
              <w:t>Đây là quyền lợi của tất cả giáo viên theo Nghị định 105, khi thay đổi công tác nhưng vẫn là cơ sở giáo dục mầm non dân lập, tư thục ở địa bàn có khu công nghiệp thì vẫn thuộc đối tượng được hưởng</w:t>
            </w:r>
          </w:p>
        </w:tc>
      </w:tr>
      <w:tr w:rsidR="00DA3E68" w:rsidRPr="009B2B73" w14:paraId="6F9D8A29" w14:textId="77777777" w:rsidTr="00AC1464">
        <w:tc>
          <w:tcPr>
            <w:tcW w:w="1838" w:type="dxa"/>
          </w:tcPr>
          <w:p w14:paraId="7B0A314D" w14:textId="1FC9EF34" w:rsidR="00DA3E68" w:rsidRPr="00AC1464" w:rsidRDefault="00DA3E68" w:rsidP="00AC1464">
            <w:pPr>
              <w:widowControl w:val="0"/>
              <w:spacing w:after="120"/>
              <w:jc w:val="both"/>
              <w:rPr>
                <w:rFonts w:cs="Times New Roman"/>
                <w:sz w:val="26"/>
                <w:szCs w:val="26"/>
              </w:rPr>
            </w:pPr>
            <w:r w:rsidRPr="00AC1464">
              <w:rPr>
                <w:rFonts w:cs="Times New Roman"/>
                <w:sz w:val="26"/>
                <w:szCs w:val="26"/>
              </w:rPr>
              <w:t>Khoản 5 Điều 2</w:t>
            </w:r>
          </w:p>
        </w:tc>
        <w:tc>
          <w:tcPr>
            <w:tcW w:w="6378" w:type="dxa"/>
          </w:tcPr>
          <w:p w14:paraId="5112480A" w14:textId="6933F715" w:rsidR="00DA3E68" w:rsidRPr="00AC1464" w:rsidRDefault="00DA3E68" w:rsidP="00AC1464">
            <w:pPr>
              <w:widowControl w:val="0"/>
              <w:spacing w:after="120"/>
              <w:jc w:val="both"/>
              <w:rPr>
                <w:rFonts w:cs="Times New Roman"/>
                <w:sz w:val="26"/>
                <w:szCs w:val="26"/>
              </w:rPr>
            </w:pPr>
            <w:r w:rsidRPr="00AC1464">
              <w:rPr>
                <w:rFonts w:cs="Times New Roman"/>
                <w:sz w:val="26"/>
                <w:szCs w:val="26"/>
              </w:rPr>
              <w:t>Đề nghị bỏ từ “</w:t>
            </w:r>
            <w:r w:rsidRPr="00AC1464">
              <w:rPr>
                <w:rFonts w:cs="Times New Roman"/>
                <w:i/>
                <w:sz w:val="26"/>
                <w:szCs w:val="26"/>
              </w:rPr>
              <w:t>Bãi</w:t>
            </w:r>
            <w:r w:rsidRPr="00AC1464">
              <w:rPr>
                <w:rFonts w:cs="Times New Roman"/>
                <w:sz w:val="26"/>
                <w:szCs w:val="26"/>
              </w:rPr>
              <w:t>” trong cụm từ “</w:t>
            </w:r>
            <w:r w:rsidRPr="00AC1464">
              <w:rPr>
                <w:rFonts w:cs="Times New Roman"/>
                <w:i/>
                <w:sz w:val="26"/>
                <w:szCs w:val="26"/>
              </w:rPr>
              <w:t>Bãi bỏ cụm từ</w:t>
            </w:r>
            <w:r w:rsidRPr="00AC1464">
              <w:rPr>
                <w:rFonts w:cs="Times New Roman"/>
                <w:sz w:val="26"/>
                <w:szCs w:val="26"/>
              </w:rPr>
              <w:t xml:space="preserve"> “hoặc đấu thầu” ở điểm b khoản 2 Điều 1, khoản 4 Điều 15, khoản 2 Điều 16 Nghị định số 71/2020/NĐ-CP ngày 30 tháng 6 năm 2020 …”</w:t>
            </w:r>
          </w:p>
        </w:tc>
        <w:tc>
          <w:tcPr>
            <w:tcW w:w="6096" w:type="dxa"/>
          </w:tcPr>
          <w:p w14:paraId="273F927F" w14:textId="77777777" w:rsidR="00DA3E68"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45628538" w14:textId="22610DBC" w:rsidR="001D1A1E" w:rsidRPr="00AC1464" w:rsidRDefault="001D1A1E" w:rsidP="00AC1464">
            <w:pPr>
              <w:widowControl w:val="0"/>
              <w:spacing w:after="120"/>
              <w:jc w:val="both"/>
              <w:rPr>
                <w:rFonts w:cs="Times New Roman"/>
                <w:sz w:val="26"/>
                <w:szCs w:val="26"/>
              </w:rPr>
            </w:pPr>
            <w:r w:rsidRPr="00AC1464">
              <w:rPr>
                <w:rFonts w:cs="Times New Roman"/>
                <w:sz w:val="26"/>
                <w:szCs w:val="26"/>
              </w:rPr>
              <w:t>Bãi bỏ thi hành nội dung trong văn bản quy phạm pháp luật là một trong các hình thức quy định được pháp luật cho phép</w:t>
            </w:r>
          </w:p>
        </w:tc>
      </w:tr>
      <w:tr w:rsidR="00DA3E68" w:rsidRPr="009B2B73" w14:paraId="555A5FEF" w14:textId="77777777" w:rsidTr="00AC1464">
        <w:tc>
          <w:tcPr>
            <w:tcW w:w="1838" w:type="dxa"/>
          </w:tcPr>
          <w:p w14:paraId="2E0FA0F3" w14:textId="539A9D96" w:rsidR="00DA3E68" w:rsidRPr="00AC1464" w:rsidRDefault="001D1A1E" w:rsidP="00AC1464">
            <w:pPr>
              <w:widowControl w:val="0"/>
              <w:spacing w:after="120"/>
              <w:jc w:val="both"/>
              <w:rPr>
                <w:rFonts w:cs="Times New Roman"/>
                <w:sz w:val="26"/>
                <w:szCs w:val="26"/>
              </w:rPr>
            </w:pPr>
            <w:r w:rsidRPr="00AC1464">
              <w:rPr>
                <w:rFonts w:cs="Times New Roman"/>
                <w:sz w:val="26"/>
                <w:szCs w:val="26"/>
              </w:rPr>
              <w:t>Góp ý khác</w:t>
            </w:r>
          </w:p>
        </w:tc>
        <w:tc>
          <w:tcPr>
            <w:tcW w:w="6378" w:type="dxa"/>
          </w:tcPr>
          <w:p w14:paraId="289E5402" w14:textId="77777777" w:rsidR="00DA3E68" w:rsidRPr="00AC1464" w:rsidRDefault="00DA3E68" w:rsidP="00AC1464">
            <w:pPr>
              <w:widowControl w:val="0"/>
              <w:spacing w:after="120"/>
              <w:jc w:val="both"/>
              <w:rPr>
                <w:rFonts w:cs="Times New Roman"/>
                <w:sz w:val="26"/>
                <w:szCs w:val="26"/>
              </w:rPr>
            </w:pPr>
          </w:p>
        </w:tc>
        <w:tc>
          <w:tcPr>
            <w:tcW w:w="6096" w:type="dxa"/>
          </w:tcPr>
          <w:p w14:paraId="5D09A060" w14:textId="77777777" w:rsidR="00DA3E68" w:rsidRPr="00AC1464" w:rsidRDefault="00DA3E68" w:rsidP="00AC1464">
            <w:pPr>
              <w:widowControl w:val="0"/>
              <w:spacing w:after="120"/>
              <w:jc w:val="both"/>
              <w:rPr>
                <w:rFonts w:cs="Times New Roman"/>
                <w:sz w:val="26"/>
                <w:szCs w:val="26"/>
              </w:rPr>
            </w:pPr>
          </w:p>
        </w:tc>
      </w:tr>
      <w:tr w:rsidR="00DA3E68" w:rsidRPr="009B2B73" w14:paraId="1F56911A" w14:textId="77777777" w:rsidTr="00AC1464">
        <w:tc>
          <w:tcPr>
            <w:tcW w:w="1838" w:type="dxa"/>
          </w:tcPr>
          <w:p w14:paraId="5E6E9F75" w14:textId="77777777" w:rsidR="00DA3E68" w:rsidRPr="00AC1464" w:rsidRDefault="00DA3E68" w:rsidP="00AC1464">
            <w:pPr>
              <w:widowControl w:val="0"/>
              <w:spacing w:after="120"/>
              <w:jc w:val="both"/>
              <w:rPr>
                <w:rFonts w:cs="Times New Roman"/>
                <w:sz w:val="26"/>
                <w:szCs w:val="26"/>
              </w:rPr>
            </w:pPr>
          </w:p>
        </w:tc>
        <w:tc>
          <w:tcPr>
            <w:tcW w:w="6378" w:type="dxa"/>
          </w:tcPr>
          <w:p w14:paraId="54E83454" w14:textId="2D4DAA87" w:rsidR="00DA3E68" w:rsidRPr="00AC1464" w:rsidRDefault="00DA3E68" w:rsidP="00AC1464">
            <w:pPr>
              <w:widowControl w:val="0"/>
              <w:spacing w:after="120"/>
              <w:jc w:val="both"/>
              <w:rPr>
                <w:rFonts w:cs="Times New Roman"/>
                <w:sz w:val="26"/>
                <w:szCs w:val="26"/>
              </w:rPr>
            </w:pPr>
            <w:r w:rsidRPr="00AC1464">
              <w:rPr>
                <w:rFonts w:cs="Times New Roman"/>
                <w:sz w:val="26"/>
                <w:szCs w:val="26"/>
              </w:rPr>
              <w:t>Kiến nghị bổ sung nội dung vào dự thảo Nghị định: Trong thời gian thực hiện lộ trình nâng trình độ chuẩn được đào tạo, các địa phương được phép tuyển dụng hoặc hợp đồng giáo viên theo Nghị định số 111/2022/NĐ-CP có trình độ chưa đạt chuẩn vào giảng dạy tại các cơ sở giáo dục (điều kiện phải có xác nhận của cơ sở đào tạo là đang tham gia học nâng trình độ chuẩn) để khắc phục tình trạng thiếu giáo viên hiện nay</w:t>
            </w:r>
          </w:p>
        </w:tc>
        <w:tc>
          <w:tcPr>
            <w:tcW w:w="6096" w:type="dxa"/>
          </w:tcPr>
          <w:p w14:paraId="31EE9825" w14:textId="77777777" w:rsidR="00DA3E68"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6B2C58C6" w14:textId="0609DC7E" w:rsidR="001D1A1E" w:rsidRPr="00AC1464" w:rsidRDefault="001D1A1E" w:rsidP="00AC1464">
            <w:pPr>
              <w:widowControl w:val="0"/>
              <w:spacing w:after="120"/>
              <w:jc w:val="both"/>
              <w:rPr>
                <w:rFonts w:cs="Times New Roman"/>
                <w:sz w:val="26"/>
                <w:szCs w:val="26"/>
              </w:rPr>
            </w:pPr>
            <w:r w:rsidRPr="00AC1464">
              <w:rPr>
                <w:rFonts w:cs="Times New Roman"/>
                <w:sz w:val="26"/>
                <w:szCs w:val="26"/>
              </w:rPr>
              <w:t>Do không thuộc phạm vi quy định của Nghị định này và vi phạm quy định của Luật Giáo dục 2019. Hiện tại, Chính phủ đang giao cho Bộ GDĐT nghiên cứu, xây dựng Nghị quyết tuyển dụng dưới chuẩn</w:t>
            </w:r>
          </w:p>
        </w:tc>
      </w:tr>
      <w:tr w:rsidR="00DA3E68" w:rsidRPr="009B2B73" w14:paraId="57432796" w14:textId="77777777" w:rsidTr="00AC1464">
        <w:tc>
          <w:tcPr>
            <w:tcW w:w="1838" w:type="dxa"/>
          </w:tcPr>
          <w:p w14:paraId="5DAEC4EA" w14:textId="77777777" w:rsidR="00DA3E68" w:rsidRPr="00AC1464" w:rsidRDefault="00DA3E68" w:rsidP="00AC1464">
            <w:pPr>
              <w:widowControl w:val="0"/>
              <w:spacing w:after="120"/>
              <w:jc w:val="both"/>
              <w:rPr>
                <w:rFonts w:cs="Times New Roman"/>
                <w:sz w:val="26"/>
                <w:szCs w:val="26"/>
              </w:rPr>
            </w:pPr>
          </w:p>
        </w:tc>
        <w:tc>
          <w:tcPr>
            <w:tcW w:w="6378" w:type="dxa"/>
          </w:tcPr>
          <w:p w14:paraId="14C52D03" w14:textId="46529450" w:rsidR="00DA3E68" w:rsidRPr="00AC1464" w:rsidRDefault="00DA3E68" w:rsidP="00AC1464">
            <w:pPr>
              <w:widowControl w:val="0"/>
              <w:spacing w:after="120"/>
              <w:jc w:val="both"/>
              <w:rPr>
                <w:rFonts w:cs="Times New Roman"/>
                <w:sz w:val="26"/>
                <w:szCs w:val="26"/>
              </w:rPr>
            </w:pPr>
            <w:r w:rsidRPr="00AC1464">
              <w:rPr>
                <w:rFonts w:cs="Times New Roman"/>
                <w:sz w:val="26"/>
                <w:szCs w:val="26"/>
              </w:rPr>
              <w:t xml:space="preserve">Đề nghị cơ quan thẩm quyền Trung ương xem xét cần có chính sách cho người có nhu cầu được học tập chuyên môn trên chuẩn (sau đại học) để phục vụ cho công tác giảng dạy cũng như hoạt động quản lý các trường mầm non, phổ thông. </w:t>
            </w:r>
          </w:p>
        </w:tc>
        <w:tc>
          <w:tcPr>
            <w:tcW w:w="6096" w:type="dxa"/>
          </w:tcPr>
          <w:p w14:paraId="530C0E68" w14:textId="77777777" w:rsidR="00DA3E68"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6B5C840F" w14:textId="596FBB04" w:rsidR="001D1A1E" w:rsidRPr="00AC1464" w:rsidRDefault="001D1A1E" w:rsidP="00AC1464">
            <w:pPr>
              <w:widowControl w:val="0"/>
              <w:spacing w:after="120"/>
              <w:jc w:val="both"/>
              <w:rPr>
                <w:rFonts w:cs="Times New Roman"/>
                <w:sz w:val="26"/>
                <w:szCs w:val="26"/>
              </w:rPr>
            </w:pPr>
            <w:r w:rsidRPr="00AC1464">
              <w:rPr>
                <w:rFonts w:cs="Times New Roman"/>
                <w:sz w:val="26"/>
                <w:szCs w:val="26"/>
              </w:rPr>
              <w:t>Do không thuộc phạm vi quy định của Nghị định này</w:t>
            </w:r>
          </w:p>
        </w:tc>
      </w:tr>
      <w:tr w:rsidR="00DA3E68" w:rsidRPr="009B2B73" w14:paraId="4D991D88" w14:textId="77777777" w:rsidTr="00AC1464">
        <w:tc>
          <w:tcPr>
            <w:tcW w:w="1838" w:type="dxa"/>
          </w:tcPr>
          <w:p w14:paraId="6221AF63" w14:textId="77777777" w:rsidR="00DA3E68" w:rsidRPr="00AC1464" w:rsidRDefault="00DA3E68" w:rsidP="00AC1464">
            <w:pPr>
              <w:widowControl w:val="0"/>
              <w:spacing w:after="120"/>
              <w:jc w:val="both"/>
              <w:rPr>
                <w:rFonts w:cs="Times New Roman"/>
                <w:sz w:val="26"/>
                <w:szCs w:val="26"/>
              </w:rPr>
            </w:pPr>
          </w:p>
        </w:tc>
        <w:tc>
          <w:tcPr>
            <w:tcW w:w="6378" w:type="dxa"/>
          </w:tcPr>
          <w:p w14:paraId="415256BC" w14:textId="060ECF90" w:rsidR="00DA3E68" w:rsidRPr="00AC1464" w:rsidRDefault="00DA3E68" w:rsidP="00AC1464">
            <w:pPr>
              <w:widowControl w:val="0"/>
              <w:spacing w:after="120"/>
              <w:jc w:val="both"/>
              <w:rPr>
                <w:rFonts w:cs="Times New Roman"/>
                <w:sz w:val="26"/>
                <w:szCs w:val="26"/>
              </w:rPr>
            </w:pPr>
            <w:r w:rsidRPr="00AC1464">
              <w:rPr>
                <w:rFonts w:cs="Times New Roman"/>
                <w:sz w:val="26"/>
                <w:szCs w:val="26"/>
              </w:rPr>
              <w:t>Đề nghị điều chỉnh thời gian công tác còn lại đối với giáo viên khi được cử tham gia đào tạo nâng chuẩn theo Nghị định số 71/2020/NĐ-CP là tính từ thời điểm được cử đi đào tạo nâng chuẩn thay vì tính từ thời điểm 01/7/2020 để đảm bảo thời gian công tác còn lại đủ thực hiện nhiệm vụ cam kết sau đào tạo (gấp 2 lần thời gian đào tạo)</w:t>
            </w:r>
          </w:p>
        </w:tc>
        <w:tc>
          <w:tcPr>
            <w:tcW w:w="6096" w:type="dxa"/>
          </w:tcPr>
          <w:p w14:paraId="3AE21E82" w14:textId="77777777" w:rsidR="001D1A1E" w:rsidRPr="00AC1464" w:rsidRDefault="001D1A1E" w:rsidP="00AC1464">
            <w:pPr>
              <w:widowControl w:val="0"/>
              <w:spacing w:after="120"/>
              <w:jc w:val="both"/>
              <w:rPr>
                <w:rFonts w:cs="Times New Roman"/>
                <w:sz w:val="26"/>
                <w:szCs w:val="26"/>
              </w:rPr>
            </w:pPr>
            <w:r w:rsidRPr="00AC1464">
              <w:rPr>
                <w:rFonts w:cs="Times New Roman"/>
                <w:sz w:val="26"/>
                <w:szCs w:val="26"/>
              </w:rPr>
              <w:t>Đề nghị bảo lưu</w:t>
            </w:r>
          </w:p>
          <w:p w14:paraId="0ED6481C" w14:textId="1ECFE8D1" w:rsidR="00DA3E68" w:rsidRPr="00AC1464" w:rsidRDefault="001D1A1E" w:rsidP="00AC1464">
            <w:pPr>
              <w:widowControl w:val="0"/>
              <w:spacing w:after="120"/>
              <w:jc w:val="both"/>
              <w:rPr>
                <w:rFonts w:cs="Times New Roman"/>
                <w:sz w:val="26"/>
                <w:szCs w:val="26"/>
              </w:rPr>
            </w:pPr>
            <w:r w:rsidRPr="00AC1464">
              <w:rPr>
                <w:rFonts w:cs="Times New Roman"/>
                <w:sz w:val="26"/>
                <w:szCs w:val="26"/>
              </w:rPr>
              <w:t xml:space="preserve">Nghị định 71 đã quy định nguyên tắc chọn cử giáo viên đào tạo nâng chuẩn, trong đó có nguyên tắc ưu tiên </w:t>
            </w:r>
            <w:bookmarkStart w:id="4" w:name="khoan_2_3"/>
            <w:r w:rsidRPr="00AC1464">
              <w:rPr>
                <w:rFonts w:cs="Times New Roman"/>
                <w:sz w:val="26"/>
                <w:szCs w:val="26"/>
              </w:rPr>
              <w:t>bố trí những giáo viên còn đủ tối thiểu năm công tác tính đến tuổi nghỉ hưu theo quy định tham gia đào tạo trước</w:t>
            </w:r>
            <w:bookmarkEnd w:id="4"/>
          </w:p>
        </w:tc>
      </w:tr>
    </w:tbl>
    <w:p w14:paraId="1CE25A56" w14:textId="2BF14A0D" w:rsidR="007673A2" w:rsidRDefault="007673A2" w:rsidP="007118B6">
      <w:pPr>
        <w:tabs>
          <w:tab w:val="left" w:leader="dot" w:pos="9072"/>
          <w:tab w:val="center" w:leader="dot" w:pos="14459"/>
        </w:tabs>
        <w:spacing w:after="0" w:line="240" w:lineRule="auto"/>
        <w:jc w:val="both"/>
        <w:rPr>
          <w:rFonts w:cs="Times New Roman"/>
          <w:sz w:val="26"/>
          <w:szCs w:val="26"/>
        </w:rPr>
      </w:pPr>
    </w:p>
    <w:p w14:paraId="62B2A21F" w14:textId="03B89ACA" w:rsidR="00452C9D" w:rsidRPr="00452C9D" w:rsidRDefault="00452C9D" w:rsidP="00452C9D">
      <w:pPr>
        <w:tabs>
          <w:tab w:val="left" w:leader="dot" w:pos="9072"/>
          <w:tab w:val="center" w:leader="dot" w:pos="14459"/>
        </w:tabs>
        <w:spacing w:after="0" w:line="240" w:lineRule="auto"/>
        <w:jc w:val="center"/>
        <w:rPr>
          <w:rFonts w:cs="Times New Roman"/>
          <w:i/>
          <w:sz w:val="26"/>
          <w:szCs w:val="26"/>
        </w:rPr>
      </w:pPr>
      <w:r w:rsidRPr="00452C9D">
        <w:rPr>
          <w:rFonts w:cs="Times New Roman"/>
          <w:i/>
          <w:sz w:val="26"/>
          <w:szCs w:val="26"/>
        </w:rPr>
        <w:t>(</w:t>
      </w:r>
      <w:r w:rsidR="00036AA9">
        <w:rPr>
          <w:rFonts w:cs="Times New Roman"/>
          <w:i/>
          <w:sz w:val="26"/>
          <w:szCs w:val="26"/>
        </w:rPr>
        <w:t>C</w:t>
      </w:r>
      <w:r w:rsidRPr="00452C9D">
        <w:rPr>
          <w:rFonts w:cs="Times New Roman"/>
          <w:i/>
          <w:sz w:val="26"/>
          <w:szCs w:val="26"/>
        </w:rPr>
        <w:t>hi tiết các số liệu góp ý tại các phụ lục kèm theo)</w:t>
      </w:r>
    </w:p>
    <w:sectPr w:rsidR="00452C9D" w:rsidRPr="00452C9D" w:rsidSect="00A057DA">
      <w:footerReference w:type="default" r:id="rId9"/>
      <w:pgSz w:w="16840" w:h="11907" w:orient="landscape" w:code="9"/>
      <w:pgMar w:top="1134" w:right="1134" w:bottom="1134" w:left="1701" w:header="72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93988" w14:textId="77777777" w:rsidR="00E1600B" w:rsidRDefault="00E1600B" w:rsidP="00325DF2">
      <w:pPr>
        <w:spacing w:after="0" w:line="240" w:lineRule="auto"/>
      </w:pPr>
      <w:r>
        <w:separator/>
      </w:r>
    </w:p>
  </w:endnote>
  <w:endnote w:type="continuationSeparator" w:id="0">
    <w:p w14:paraId="355725E3" w14:textId="77777777" w:rsidR="00E1600B" w:rsidRDefault="00E1600B" w:rsidP="00325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7807486"/>
      <w:docPartObj>
        <w:docPartGallery w:val="Page Numbers (Bottom of Page)"/>
        <w:docPartUnique/>
      </w:docPartObj>
    </w:sdtPr>
    <w:sdtEndPr>
      <w:rPr>
        <w:noProof/>
      </w:rPr>
    </w:sdtEndPr>
    <w:sdtContent>
      <w:p w14:paraId="109617C4" w14:textId="69169C00" w:rsidR="00F83BA7" w:rsidRDefault="00F83BA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3EA86152" w14:textId="77777777" w:rsidR="00F83BA7" w:rsidRDefault="00F83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91FAF" w14:textId="77777777" w:rsidR="00E1600B" w:rsidRDefault="00E1600B" w:rsidP="00325DF2">
      <w:pPr>
        <w:spacing w:after="0" w:line="240" w:lineRule="auto"/>
      </w:pPr>
      <w:r>
        <w:separator/>
      </w:r>
    </w:p>
  </w:footnote>
  <w:footnote w:type="continuationSeparator" w:id="0">
    <w:p w14:paraId="0F834942" w14:textId="77777777" w:rsidR="00E1600B" w:rsidRDefault="00E1600B" w:rsidP="00325D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44BDA"/>
    <w:multiLevelType w:val="multilevel"/>
    <w:tmpl w:val="30DA6B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A402F1B"/>
    <w:multiLevelType w:val="hybridMultilevel"/>
    <w:tmpl w:val="54048ED8"/>
    <w:lvl w:ilvl="0" w:tplc="D6D2CB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DA2353"/>
    <w:multiLevelType w:val="hybridMultilevel"/>
    <w:tmpl w:val="B314AB2E"/>
    <w:lvl w:ilvl="0" w:tplc="4C40C6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A52DE"/>
    <w:multiLevelType w:val="hybridMultilevel"/>
    <w:tmpl w:val="E2987924"/>
    <w:lvl w:ilvl="0" w:tplc="DF10E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A53A30"/>
    <w:multiLevelType w:val="hybridMultilevel"/>
    <w:tmpl w:val="A76C7218"/>
    <w:lvl w:ilvl="0" w:tplc="D7963E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810"/>
    <w:rsid w:val="00000FBB"/>
    <w:rsid w:val="00002B3E"/>
    <w:rsid w:val="000061E8"/>
    <w:rsid w:val="0002196E"/>
    <w:rsid w:val="000235E4"/>
    <w:rsid w:val="000343CC"/>
    <w:rsid w:val="00036AA9"/>
    <w:rsid w:val="00041CCA"/>
    <w:rsid w:val="0006468F"/>
    <w:rsid w:val="00077313"/>
    <w:rsid w:val="00080ED8"/>
    <w:rsid w:val="000833D5"/>
    <w:rsid w:val="000A1ED5"/>
    <w:rsid w:val="000A3B2A"/>
    <w:rsid w:val="000B4C16"/>
    <w:rsid w:val="000C2E33"/>
    <w:rsid w:val="000E57FF"/>
    <w:rsid w:val="000E6BC3"/>
    <w:rsid w:val="000E7D1A"/>
    <w:rsid w:val="000F33B3"/>
    <w:rsid w:val="000F484F"/>
    <w:rsid w:val="00110CD6"/>
    <w:rsid w:val="00121583"/>
    <w:rsid w:val="00133423"/>
    <w:rsid w:val="001545A1"/>
    <w:rsid w:val="00170D76"/>
    <w:rsid w:val="00173311"/>
    <w:rsid w:val="00177019"/>
    <w:rsid w:val="00194402"/>
    <w:rsid w:val="001B36B9"/>
    <w:rsid w:val="001B4234"/>
    <w:rsid w:val="001D1A1E"/>
    <w:rsid w:val="001E3194"/>
    <w:rsid w:val="001F17F6"/>
    <w:rsid w:val="001F1C7F"/>
    <w:rsid w:val="001F52E0"/>
    <w:rsid w:val="00205A07"/>
    <w:rsid w:val="002139D7"/>
    <w:rsid w:val="00227EA0"/>
    <w:rsid w:val="0025571B"/>
    <w:rsid w:val="00255BC0"/>
    <w:rsid w:val="00273483"/>
    <w:rsid w:val="00277287"/>
    <w:rsid w:val="002C5562"/>
    <w:rsid w:val="002E2C5C"/>
    <w:rsid w:val="002E3E53"/>
    <w:rsid w:val="00306DCE"/>
    <w:rsid w:val="00310086"/>
    <w:rsid w:val="00325DF2"/>
    <w:rsid w:val="00326A86"/>
    <w:rsid w:val="00346B4E"/>
    <w:rsid w:val="003A1D9C"/>
    <w:rsid w:val="003A2C4B"/>
    <w:rsid w:val="003B0960"/>
    <w:rsid w:val="003B2407"/>
    <w:rsid w:val="003B6A5F"/>
    <w:rsid w:val="003C1296"/>
    <w:rsid w:val="00427285"/>
    <w:rsid w:val="00433B60"/>
    <w:rsid w:val="004435E5"/>
    <w:rsid w:val="00445495"/>
    <w:rsid w:val="00452C9D"/>
    <w:rsid w:val="00480542"/>
    <w:rsid w:val="00492265"/>
    <w:rsid w:val="0049559C"/>
    <w:rsid w:val="004973B5"/>
    <w:rsid w:val="004E11C0"/>
    <w:rsid w:val="004E5254"/>
    <w:rsid w:val="004F0624"/>
    <w:rsid w:val="004F366E"/>
    <w:rsid w:val="00506EAE"/>
    <w:rsid w:val="00513EE8"/>
    <w:rsid w:val="0051762C"/>
    <w:rsid w:val="0052527C"/>
    <w:rsid w:val="005268EC"/>
    <w:rsid w:val="0052737F"/>
    <w:rsid w:val="00552338"/>
    <w:rsid w:val="005720F4"/>
    <w:rsid w:val="00586687"/>
    <w:rsid w:val="00597DC3"/>
    <w:rsid w:val="005B4B82"/>
    <w:rsid w:val="005E23E2"/>
    <w:rsid w:val="005E2BB2"/>
    <w:rsid w:val="00622284"/>
    <w:rsid w:val="006256F8"/>
    <w:rsid w:val="00636987"/>
    <w:rsid w:val="00640863"/>
    <w:rsid w:val="00647E47"/>
    <w:rsid w:val="00652FD8"/>
    <w:rsid w:val="006602A0"/>
    <w:rsid w:val="00661C05"/>
    <w:rsid w:val="00675C59"/>
    <w:rsid w:val="00695D6A"/>
    <w:rsid w:val="0069606C"/>
    <w:rsid w:val="00696C85"/>
    <w:rsid w:val="006A55ED"/>
    <w:rsid w:val="006A6DD8"/>
    <w:rsid w:val="006A7D1F"/>
    <w:rsid w:val="006B6973"/>
    <w:rsid w:val="006C44C2"/>
    <w:rsid w:val="006D762E"/>
    <w:rsid w:val="006E4017"/>
    <w:rsid w:val="006F6A0C"/>
    <w:rsid w:val="007118B6"/>
    <w:rsid w:val="00715841"/>
    <w:rsid w:val="00726C6C"/>
    <w:rsid w:val="00735A86"/>
    <w:rsid w:val="007377BF"/>
    <w:rsid w:val="007414BB"/>
    <w:rsid w:val="0076194B"/>
    <w:rsid w:val="007673A2"/>
    <w:rsid w:val="007A5876"/>
    <w:rsid w:val="007B0119"/>
    <w:rsid w:val="007B218E"/>
    <w:rsid w:val="007E1BC3"/>
    <w:rsid w:val="007F008A"/>
    <w:rsid w:val="007F7DAA"/>
    <w:rsid w:val="008026CC"/>
    <w:rsid w:val="00817601"/>
    <w:rsid w:val="008208B8"/>
    <w:rsid w:val="00826EA5"/>
    <w:rsid w:val="00831B56"/>
    <w:rsid w:val="00833E2E"/>
    <w:rsid w:val="00840E3B"/>
    <w:rsid w:val="0085659D"/>
    <w:rsid w:val="00863158"/>
    <w:rsid w:val="00866129"/>
    <w:rsid w:val="00870063"/>
    <w:rsid w:val="00883BF3"/>
    <w:rsid w:val="00895747"/>
    <w:rsid w:val="008C7B2C"/>
    <w:rsid w:val="008D35F5"/>
    <w:rsid w:val="008D41B1"/>
    <w:rsid w:val="008F7F09"/>
    <w:rsid w:val="009063AF"/>
    <w:rsid w:val="00942D63"/>
    <w:rsid w:val="009565C6"/>
    <w:rsid w:val="00962A63"/>
    <w:rsid w:val="00973AE9"/>
    <w:rsid w:val="009904C6"/>
    <w:rsid w:val="00993B24"/>
    <w:rsid w:val="009A0108"/>
    <w:rsid w:val="009B2B73"/>
    <w:rsid w:val="009B416E"/>
    <w:rsid w:val="009C28CC"/>
    <w:rsid w:val="009E1D77"/>
    <w:rsid w:val="009E2E4A"/>
    <w:rsid w:val="009E2E9C"/>
    <w:rsid w:val="009E599D"/>
    <w:rsid w:val="009F5A6C"/>
    <w:rsid w:val="00A020F3"/>
    <w:rsid w:val="00A044E9"/>
    <w:rsid w:val="00A057DA"/>
    <w:rsid w:val="00A071AA"/>
    <w:rsid w:val="00A270FE"/>
    <w:rsid w:val="00A33FF7"/>
    <w:rsid w:val="00A657DB"/>
    <w:rsid w:val="00A67035"/>
    <w:rsid w:val="00A869BA"/>
    <w:rsid w:val="00AA2AB4"/>
    <w:rsid w:val="00AB2F00"/>
    <w:rsid w:val="00AC1464"/>
    <w:rsid w:val="00AC37D2"/>
    <w:rsid w:val="00AD22F2"/>
    <w:rsid w:val="00AD322F"/>
    <w:rsid w:val="00B106AB"/>
    <w:rsid w:val="00B13C35"/>
    <w:rsid w:val="00B24D5A"/>
    <w:rsid w:val="00B37964"/>
    <w:rsid w:val="00B46DA2"/>
    <w:rsid w:val="00B57744"/>
    <w:rsid w:val="00B71DAE"/>
    <w:rsid w:val="00BA6C40"/>
    <w:rsid w:val="00BE0989"/>
    <w:rsid w:val="00BE7810"/>
    <w:rsid w:val="00BF1C62"/>
    <w:rsid w:val="00C04F30"/>
    <w:rsid w:val="00C23A3D"/>
    <w:rsid w:val="00C32599"/>
    <w:rsid w:val="00C5782F"/>
    <w:rsid w:val="00C618FC"/>
    <w:rsid w:val="00C82DE5"/>
    <w:rsid w:val="00C932E1"/>
    <w:rsid w:val="00C96EFF"/>
    <w:rsid w:val="00CA0E22"/>
    <w:rsid w:val="00CA5705"/>
    <w:rsid w:val="00CC6D6F"/>
    <w:rsid w:val="00CD64C4"/>
    <w:rsid w:val="00CD77F4"/>
    <w:rsid w:val="00D0260E"/>
    <w:rsid w:val="00D13832"/>
    <w:rsid w:val="00D17997"/>
    <w:rsid w:val="00D30B5B"/>
    <w:rsid w:val="00D6085E"/>
    <w:rsid w:val="00D615D3"/>
    <w:rsid w:val="00D75ADF"/>
    <w:rsid w:val="00D87037"/>
    <w:rsid w:val="00D96355"/>
    <w:rsid w:val="00DA3E68"/>
    <w:rsid w:val="00E11A2E"/>
    <w:rsid w:val="00E15518"/>
    <w:rsid w:val="00E1600B"/>
    <w:rsid w:val="00E502D8"/>
    <w:rsid w:val="00E62013"/>
    <w:rsid w:val="00E704B6"/>
    <w:rsid w:val="00E762F1"/>
    <w:rsid w:val="00E831D3"/>
    <w:rsid w:val="00E84808"/>
    <w:rsid w:val="00E93C54"/>
    <w:rsid w:val="00EA09D7"/>
    <w:rsid w:val="00EA7D55"/>
    <w:rsid w:val="00ED53C3"/>
    <w:rsid w:val="00EE2FB6"/>
    <w:rsid w:val="00EF4DC0"/>
    <w:rsid w:val="00EF6187"/>
    <w:rsid w:val="00F03216"/>
    <w:rsid w:val="00F10170"/>
    <w:rsid w:val="00F10B57"/>
    <w:rsid w:val="00F12313"/>
    <w:rsid w:val="00F1656B"/>
    <w:rsid w:val="00F22094"/>
    <w:rsid w:val="00F418F1"/>
    <w:rsid w:val="00F43668"/>
    <w:rsid w:val="00F730E1"/>
    <w:rsid w:val="00F83BA7"/>
    <w:rsid w:val="00F84AC8"/>
    <w:rsid w:val="00F90CAD"/>
    <w:rsid w:val="00F94379"/>
    <w:rsid w:val="00FA36BD"/>
    <w:rsid w:val="00FA3B68"/>
    <w:rsid w:val="00FA6FCD"/>
    <w:rsid w:val="00FB4461"/>
    <w:rsid w:val="00FB4BC0"/>
    <w:rsid w:val="00FD4E35"/>
    <w:rsid w:val="00FD5C95"/>
    <w:rsid w:val="00FD6896"/>
    <w:rsid w:val="00FE1BBD"/>
    <w:rsid w:val="00FE2F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63C25"/>
  <w15:docId w15:val="{DB23945B-BFF6-4D87-9199-1EB5B16C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7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25D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5DF2"/>
    <w:rPr>
      <w:sz w:val="20"/>
      <w:szCs w:val="20"/>
    </w:rPr>
  </w:style>
  <w:style w:type="character" w:styleId="FootnoteReference">
    <w:name w:val="footnote reference"/>
    <w:basedOn w:val="DefaultParagraphFont"/>
    <w:uiPriority w:val="99"/>
    <w:semiHidden/>
    <w:unhideWhenUsed/>
    <w:rsid w:val="00325DF2"/>
    <w:rPr>
      <w:vertAlign w:val="superscript"/>
    </w:rPr>
  </w:style>
  <w:style w:type="character" w:styleId="Hyperlink">
    <w:name w:val="Hyperlink"/>
    <w:basedOn w:val="DefaultParagraphFont"/>
    <w:uiPriority w:val="99"/>
    <w:unhideWhenUsed/>
    <w:rsid w:val="000C2E33"/>
    <w:rPr>
      <w:color w:val="0563C1" w:themeColor="hyperlink"/>
      <w:u w:val="single"/>
    </w:rPr>
  </w:style>
  <w:style w:type="paragraph" w:styleId="ListParagraph">
    <w:name w:val="List Paragraph"/>
    <w:basedOn w:val="Normal"/>
    <w:uiPriority w:val="34"/>
    <w:qFormat/>
    <w:rsid w:val="001E3194"/>
    <w:pPr>
      <w:ind w:left="720"/>
      <w:contextualSpacing/>
    </w:pPr>
  </w:style>
  <w:style w:type="character" w:customStyle="1" w:styleId="UnresolvedMention1">
    <w:name w:val="Unresolved Mention1"/>
    <w:basedOn w:val="DefaultParagraphFont"/>
    <w:uiPriority w:val="99"/>
    <w:semiHidden/>
    <w:unhideWhenUsed/>
    <w:rsid w:val="00F22094"/>
    <w:rPr>
      <w:color w:val="605E5C"/>
      <w:shd w:val="clear" w:color="auto" w:fill="E1DFDD"/>
    </w:rPr>
  </w:style>
  <w:style w:type="paragraph" w:styleId="BalloonText">
    <w:name w:val="Balloon Text"/>
    <w:basedOn w:val="Normal"/>
    <w:link w:val="BalloonTextChar"/>
    <w:uiPriority w:val="99"/>
    <w:semiHidden/>
    <w:unhideWhenUsed/>
    <w:rsid w:val="004F36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66E"/>
    <w:rPr>
      <w:rFonts w:ascii="Segoe UI" w:hAnsi="Segoe UI" w:cs="Segoe UI"/>
      <w:sz w:val="18"/>
      <w:szCs w:val="18"/>
    </w:rPr>
  </w:style>
  <w:style w:type="paragraph" w:customStyle="1" w:styleId="ListParagraph1">
    <w:name w:val="List Paragraph1"/>
    <w:basedOn w:val="Normal"/>
    <w:rsid w:val="007673A2"/>
    <w:pPr>
      <w:ind w:left="720"/>
      <w:contextualSpacing/>
    </w:pPr>
    <w:rPr>
      <w:rFonts w:eastAsia="Calibri" w:cs="Arial"/>
    </w:rPr>
  </w:style>
  <w:style w:type="paragraph" w:styleId="Header">
    <w:name w:val="header"/>
    <w:basedOn w:val="Normal"/>
    <w:link w:val="HeaderChar"/>
    <w:uiPriority w:val="99"/>
    <w:unhideWhenUsed/>
    <w:rsid w:val="00AC14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464"/>
  </w:style>
  <w:style w:type="paragraph" w:styleId="Footer">
    <w:name w:val="footer"/>
    <w:basedOn w:val="Normal"/>
    <w:link w:val="FooterChar"/>
    <w:uiPriority w:val="99"/>
    <w:unhideWhenUsed/>
    <w:rsid w:val="00AC14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49886">
      <w:bodyDiv w:val="1"/>
      <w:marLeft w:val="0"/>
      <w:marRight w:val="0"/>
      <w:marTop w:val="0"/>
      <w:marBottom w:val="0"/>
      <w:divBdr>
        <w:top w:val="none" w:sz="0" w:space="0" w:color="auto"/>
        <w:left w:val="none" w:sz="0" w:space="0" w:color="auto"/>
        <w:bottom w:val="none" w:sz="0" w:space="0" w:color="auto"/>
        <w:right w:val="none" w:sz="0" w:space="0" w:color="auto"/>
      </w:divBdr>
    </w:div>
    <w:div w:id="1518277707">
      <w:bodyDiv w:val="1"/>
      <w:marLeft w:val="0"/>
      <w:marRight w:val="0"/>
      <w:marTop w:val="0"/>
      <w:marBottom w:val="0"/>
      <w:divBdr>
        <w:top w:val="none" w:sz="0" w:space="0" w:color="auto"/>
        <w:left w:val="none" w:sz="0" w:space="0" w:color="auto"/>
        <w:bottom w:val="none" w:sz="0" w:space="0" w:color="auto"/>
        <w:right w:val="none" w:sz="0" w:space="0" w:color="auto"/>
      </w:divBdr>
    </w:div>
    <w:div w:id="176090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ngan-sach-nha-nuoc-nam-2015-28176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E9CF-E34F-44D9-A7A7-1003D975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15</Pages>
  <Words>4061</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BGD</cp:lastModifiedBy>
  <cp:revision>8</cp:revision>
  <cp:lastPrinted>2024-08-05T01:56:00Z</cp:lastPrinted>
  <dcterms:created xsi:type="dcterms:W3CDTF">2024-09-12T13:30:00Z</dcterms:created>
  <dcterms:modified xsi:type="dcterms:W3CDTF">2024-10-07T11:24:00Z</dcterms:modified>
</cp:coreProperties>
</file>